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500" w:lineRule="exact"/>
        <w:jc w:val="both"/>
        <w:rPr>
          <w:rFonts w:hint="eastAsia" w:ascii="宋体" w:hAnsi="宋体"/>
          <w:b/>
          <w:kern w:val="0"/>
          <w:sz w:val="48"/>
          <w:szCs w:val="48"/>
          <w:lang w:val="zh-CN"/>
        </w:rPr>
      </w:pPr>
    </w:p>
    <w:p>
      <w:pPr>
        <w:autoSpaceDE w:val="0"/>
        <w:autoSpaceDN w:val="0"/>
        <w:adjustRightInd w:val="0"/>
        <w:snapToGrid w:val="0"/>
        <w:spacing w:line="500" w:lineRule="exact"/>
        <w:jc w:val="center"/>
        <w:rPr>
          <w:rFonts w:hint="eastAsia" w:ascii="宋体" w:hAnsi="宋体"/>
          <w:b/>
          <w:kern w:val="0"/>
          <w:sz w:val="48"/>
          <w:szCs w:val="48"/>
          <w:lang w:val="zh-CN"/>
        </w:rPr>
      </w:pPr>
    </w:p>
    <w:p>
      <w:pPr>
        <w:spacing w:before="156" w:beforeLines="50" w:after="156" w:afterLines="50" w:line="360" w:lineRule="auto"/>
        <w:jc w:val="center"/>
        <w:rPr>
          <w:rFonts w:hint="eastAsia" w:ascii="方正大标宋简体" w:hAnsi="宋体" w:eastAsia="方正大标宋简体"/>
          <w:b/>
          <w:kern w:val="0"/>
          <w:sz w:val="48"/>
          <w:lang w:val="zh-CN"/>
        </w:rPr>
      </w:pPr>
      <w:r>
        <w:rPr>
          <w:rFonts w:hint="eastAsia" w:ascii="方正大标宋简体" w:hAnsi="宋体" w:eastAsia="方正大标宋简体"/>
          <w:b/>
          <w:kern w:val="0"/>
          <w:sz w:val="48"/>
          <w:lang w:val="zh-CN"/>
        </w:rPr>
        <w:t>陈塘科技商务区物业管理消防设施</w:t>
      </w:r>
    </w:p>
    <w:p>
      <w:pPr>
        <w:spacing w:before="156" w:beforeLines="50" w:after="156" w:afterLines="50" w:line="360" w:lineRule="auto"/>
        <w:jc w:val="center"/>
        <w:rPr>
          <w:rFonts w:hint="eastAsia" w:ascii="黑体" w:hAnsi="宋体" w:eastAsia="黑体"/>
          <w:b/>
          <w:kern w:val="0"/>
          <w:sz w:val="36"/>
          <w:lang w:val="zh-CN"/>
        </w:rPr>
      </w:pPr>
      <w:r>
        <w:rPr>
          <w:rFonts w:hint="eastAsia" w:ascii="方正大标宋简体" w:hAnsi="宋体" w:eastAsia="方正大标宋简体"/>
          <w:b/>
          <w:kern w:val="0"/>
          <w:sz w:val="48"/>
          <w:lang w:val="zh-CN"/>
        </w:rPr>
        <w:t>维保服务比选项目</w:t>
      </w:r>
    </w:p>
    <w:p>
      <w:pPr>
        <w:autoSpaceDE w:val="0"/>
        <w:autoSpaceDN w:val="0"/>
        <w:adjustRightInd w:val="0"/>
        <w:spacing w:line="360" w:lineRule="auto"/>
        <w:jc w:val="center"/>
        <w:rPr>
          <w:rFonts w:hint="eastAsia" w:ascii="黑体" w:hAnsi="宋体" w:eastAsia="黑体"/>
          <w:b/>
          <w:kern w:val="0"/>
          <w:sz w:val="36"/>
          <w:lang w:val="zh-CN"/>
        </w:rPr>
      </w:pPr>
    </w:p>
    <w:p>
      <w:pPr>
        <w:autoSpaceDE w:val="0"/>
        <w:autoSpaceDN w:val="0"/>
        <w:adjustRightInd w:val="0"/>
        <w:spacing w:after="156" w:afterLines="50" w:line="360" w:lineRule="auto"/>
        <w:jc w:val="center"/>
        <w:rPr>
          <w:rFonts w:hint="eastAsia"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比选文件</w:t>
      </w:r>
    </w:p>
    <w:p>
      <w:pPr>
        <w:autoSpaceDE w:val="0"/>
        <w:autoSpaceDN w:val="0"/>
        <w:adjustRightInd w:val="0"/>
        <w:spacing w:after="156" w:afterLines="50" w:line="360" w:lineRule="auto"/>
        <w:jc w:val="center"/>
        <w:rPr>
          <w:rFonts w:hint="eastAsia" w:ascii="宋体" w:hAnsi="宋体"/>
          <w:sz w:val="32"/>
          <w:szCs w:val="32"/>
        </w:rPr>
      </w:pPr>
      <w:r>
        <w:rPr>
          <w:rFonts w:hint="eastAsia" w:ascii="宋体" w:hAnsi="宋体"/>
          <w:sz w:val="32"/>
          <w:szCs w:val="32"/>
        </w:rPr>
        <w:t>（项目编号：CT-BX-</w:t>
      </w:r>
      <w:r>
        <w:rPr>
          <w:rFonts w:hint="eastAsia" w:ascii="宋体" w:hAnsi="宋体"/>
          <w:sz w:val="32"/>
          <w:szCs w:val="32"/>
          <w:lang w:val="en-US" w:eastAsia="zh-CN"/>
        </w:rPr>
        <w:t>20220327</w:t>
      </w:r>
      <w:r>
        <w:rPr>
          <w:rFonts w:hint="eastAsia" w:ascii="宋体" w:hAnsi="宋体"/>
          <w:sz w:val="32"/>
          <w:szCs w:val="32"/>
        </w:rPr>
        <w:t>）</w:t>
      </w:r>
    </w:p>
    <w:p>
      <w:pPr>
        <w:autoSpaceDE w:val="0"/>
        <w:autoSpaceDN w:val="0"/>
        <w:adjustRightInd w:val="0"/>
        <w:spacing w:line="360" w:lineRule="auto"/>
        <w:rPr>
          <w:rFonts w:hint="eastAsia" w:ascii="黑体" w:hAnsi="宋体" w:eastAsia="黑体"/>
          <w:kern w:val="0"/>
          <w:sz w:val="36"/>
        </w:rPr>
      </w:pPr>
    </w:p>
    <w:p>
      <w:pPr>
        <w:autoSpaceDE w:val="0"/>
        <w:autoSpaceDN w:val="0"/>
        <w:adjustRightInd w:val="0"/>
        <w:spacing w:line="360" w:lineRule="auto"/>
        <w:jc w:val="center"/>
        <w:rPr>
          <w:rFonts w:hint="eastAsia" w:ascii="黑体" w:hAnsi="宋体" w:eastAsia="黑体"/>
          <w:kern w:val="0"/>
          <w:sz w:val="36"/>
          <w:lang w:val="zh-CN"/>
        </w:rPr>
      </w:pPr>
    </w:p>
    <w:p>
      <w:pPr>
        <w:autoSpaceDE w:val="0"/>
        <w:autoSpaceDN w:val="0"/>
        <w:adjustRightInd w:val="0"/>
        <w:spacing w:line="360" w:lineRule="auto"/>
        <w:jc w:val="center"/>
        <w:rPr>
          <w:rFonts w:hint="eastAsia" w:ascii="黑体" w:hAnsi="宋体" w:eastAsia="黑体"/>
          <w:kern w:val="0"/>
          <w:sz w:val="36"/>
          <w:lang w:val="zh-CN"/>
        </w:rPr>
      </w:pPr>
    </w:p>
    <w:p>
      <w:pPr>
        <w:autoSpaceDE w:val="0"/>
        <w:autoSpaceDN w:val="0"/>
        <w:adjustRightInd w:val="0"/>
        <w:spacing w:line="360" w:lineRule="auto"/>
        <w:rPr>
          <w:rFonts w:hint="eastAsia" w:ascii="黑体" w:hAnsi="宋体" w:eastAsia="黑体"/>
          <w:kern w:val="0"/>
          <w:sz w:val="36"/>
          <w:lang w:val="zh-CN"/>
        </w:rPr>
      </w:pPr>
    </w:p>
    <w:p>
      <w:pPr>
        <w:autoSpaceDE w:val="0"/>
        <w:autoSpaceDN w:val="0"/>
        <w:adjustRightInd w:val="0"/>
        <w:spacing w:line="360" w:lineRule="auto"/>
        <w:jc w:val="both"/>
        <w:rPr>
          <w:rFonts w:hint="eastAsia" w:ascii="黑体" w:hAnsi="宋体" w:eastAsia="黑体"/>
          <w:kern w:val="0"/>
          <w:sz w:val="36"/>
          <w:lang w:val="zh-CN"/>
        </w:rPr>
      </w:pPr>
    </w:p>
    <w:p>
      <w:pPr>
        <w:adjustRightInd w:val="0"/>
        <w:snapToGrid w:val="0"/>
        <w:spacing w:line="588" w:lineRule="exact"/>
        <w:jc w:val="center"/>
        <w:rPr>
          <w:rFonts w:hint="eastAsia" w:ascii="宋体" w:hAnsi="宋体"/>
          <w:sz w:val="32"/>
          <w:szCs w:val="32"/>
        </w:rPr>
      </w:pPr>
      <w:r>
        <w:rPr>
          <w:rFonts w:hint="eastAsia" w:ascii="宋体" w:hAnsi="宋体"/>
          <w:sz w:val="32"/>
          <w:szCs w:val="32"/>
          <w:lang w:val="en-US" w:eastAsia="zh-CN"/>
        </w:rPr>
        <w:t>采购</w:t>
      </w:r>
      <w:r>
        <w:rPr>
          <w:rFonts w:hint="eastAsia" w:ascii="宋体" w:hAnsi="宋体"/>
          <w:sz w:val="32"/>
          <w:szCs w:val="32"/>
        </w:rPr>
        <w:t>单位：天津陈塘置业发展有限公司</w:t>
      </w:r>
    </w:p>
    <w:p>
      <w:pPr>
        <w:jc w:val="center"/>
        <w:rPr>
          <w:rFonts w:hint="eastAsia" w:ascii="宋体" w:hAnsi="宋体"/>
          <w:kern w:val="0"/>
          <w:sz w:val="28"/>
          <w:lang w:val="zh-CN"/>
        </w:rPr>
      </w:pPr>
      <w:r>
        <w:rPr>
          <w:rFonts w:hint="eastAsia" w:ascii="宋体" w:hAnsi="宋体"/>
          <w:kern w:val="0"/>
          <w:sz w:val="28"/>
          <w:lang w:val="zh-CN"/>
        </w:rPr>
        <w:t>20</w:t>
      </w:r>
      <w:r>
        <w:rPr>
          <w:rFonts w:hint="default" w:ascii="宋体" w:hAnsi="宋体"/>
          <w:kern w:val="0"/>
          <w:sz w:val="28"/>
        </w:rPr>
        <w:t>2</w:t>
      </w:r>
      <w:r>
        <w:rPr>
          <w:rFonts w:hint="eastAsia" w:ascii="宋体" w:hAnsi="宋体"/>
          <w:kern w:val="0"/>
          <w:sz w:val="28"/>
          <w:lang w:val="en-US" w:eastAsia="zh-CN"/>
        </w:rPr>
        <w:t>3</w:t>
      </w:r>
      <w:r>
        <w:rPr>
          <w:rFonts w:hint="eastAsia" w:ascii="宋体" w:hAnsi="宋体"/>
          <w:kern w:val="0"/>
          <w:sz w:val="28"/>
          <w:lang w:val="zh-CN"/>
        </w:rPr>
        <w:t>年</w:t>
      </w:r>
      <w:r>
        <w:rPr>
          <w:rFonts w:hint="eastAsia" w:ascii="宋体" w:hAnsi="宋体"/>
          <w:kern w:val="0"/>
          <w:sz w:val="28"/>
          <w:lang w:val="en-US" w:eastAsia="zh-CN"/>
        </w:rPr>
        <w:t>3</w:t>
      </w:r>
      <w:r>
        <w:rPr>
          <w:rFonts w:hint="eastAsia" w:ascii="宋体" w:hAnsi="宋体"/>
          <w:sz w:val="32"/>
          <w:szCs w:val="32"/>
        </w:rPr>
        <w:t>月</w:t>
      </w:r>
      <w:r>
        <w:rPr>
          <w:rFonts w:hint="eastAsia" w:ascii="宋体" w:hAnsi="宋体"/>
          <w:sz w:val="32"/>
          <w:szCs w:val="32"/>
          <w:lang w:val="en-US" w:eastAsia="zh-CN"/>
        </w:rPr>
        <w:t>27</w:t>
      </w:r>
      <w:r>
        <w:rPr>
          <w:rFonts w:hint="eastAsia" w:ascii="宋体" w:hAnsi="宋体"/>
          <w:sz w:val="32"/>
          <w:szCs w:val="32"/>
        </w:rPr>
        <w:t>日</w:t>
      </w:r>
    </w:p>
    <w:p>
      <w:pPr>
        <w:autoSpaceDE w:val="0"/>
        <w:autoSpaceDN w:val="0"/>
        <w:adjustRightInd w:val="0"/>
        <w:spacing w:line="360" w:lineRule="auto"/>
        <w:rPr>
          <w:rFonts w:hint="eastAsia" w:ascii="宋体" w:hAnsi="宋体"/>
          <w:b/>
          <w:color w:val="000000"/>
          <w:kern w:val="0"/>
          <w:sz w:val="36"/>
          <w:lang w:val="zh-CN"/>
        </w:rPr>
        <w:sectPr>
          <w:headerReference r:id="rId3" w:type="default"/>
          <w:footerReference r:id="rId4" w:type="default"/>
          <w:footerReference r:id="rId5" w:type="even"/>
          <w:pgSz w:w="11906" w:h="16838"/>
          <w:pgMar w:top="1588" w:right="1247" w:bottom="1588" w:left="1588" w:header="851" w:footer="992" w:gutter="0"/>
          <w:cols w:space="720" w:num="1"/>
          <w:docGrid w:type="lines" w:linePitch="312" w:charSpace="0"/>
        </w:sectPr>
      </w:pPr>
    </w:p>
    <w:p>
      <w:pPr>
        <w:autoSpaceDE w:val="0"/>
        <w:autoSpaceDN w:val="0"/>
        <w:adjustRightInd w:val="0"/>
        <w:spacing w:line="360" w:lineRule="auto"/>
        <w:jc w:val="center"/>
        <w:rPr>
          <w:rFonts w:hint="eastAsia" w:ascii="宋体" w:hAnsi="宋体"/>
          <w:b/>
          <w:color w:val="000000"/>
          <w:kern w:val="0"/>
          <w:sz w:val="36"/>
          <w:lang w:val="zh-CN"/>
        </w:rPr>
      </w:pPr>
      <w:r>
        <w:rPr>
          <w:rFonts w:hint="eastAsia" w:ascii="宋体" w:hAnsi="宋体"/>
          <w:b/>
          <w:color w:val="000000"/>
          <w:kern w:val="0"/>
          <w:sz w:val="36"/>
          <w:lang w:val="zh-CN"/>
        </w:rPr>
        <w:t>第一章  比选须知</w:t>
      </w:r>
    </w:p>
    <w:tbl>
      <w:tblPr>
        <w:tblStyle w:val="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867"/>
        <w:gridCol w:w="57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64" w:type="dxa"/>
            <w:noWrap w:val="0"/>
            <w:vAlign w:val="top"/>
          </w:tcPr>
          <w:p>
            <w:pPr>
              <w:spacing w:line="360" w:lineRule="auto"/>
              <w:jc w:val="center"/>
              <w:rPr>
                <w:rFonts w:hint="eastAsia" w:ascii="宋体" w:hAnsi="宋体"/>
                <w:color w:val="000000"/>
                <w:sz w:val="28"/>
                <w:szCs w:val="28"/>
              </w:rPr>
            </w:pPr>
            <w:r>
              <w:rPr>
                <w:rFonts w:hint="eastAsia" w:ascii="宋体" w:hAnsi="宋体"/>
                <w:color w:val="000000"/>
                <w:sz w:val="28"/>
                <w:szCs w:val="28"/>
              </w:rPr>
              <w:t>序号</w:t>
            </w:r>
          </w:p>
        </w:tc>
        <w:tc>
          <w:tcPr>
            <w:tcW w:w="1867" w:type="dxa"/>
            <w:noWrap w:val="0"/>
            <w:vAlign w:val="top"/>
          </w:tcPr>
          <w:p>
            <w:pPr>
              <w:spacing w:line="360" w:lineRule="auto"/>
              <w:jc w:val="center"/>
              <w:rPr>
                <w:rFonts w:hint="eastAsia" w:ascii="宋体" w:hAnsi="宋体"/>
                <w:color w:val="000000"/>
                <w:sz w:val="28"/>
                <w:szCs w:val="28"/>
              </w:rPr>
            </w:pPr>
            <w:r>
              <w:rPr>
                <w:rFonts w:hint="eastAsia" w:ascii="宋体" w:hAnsi="宋体"/>
                <w:color w:val="000000"/>
                <w:sz w:val="28"/>
                <w:szCs w:val="28"/>
              </w:rPr>
              <w:t>内容</w:t>
            </w:r>
          </w:p>
        </w:tc>
        <w:tc>
          <w:tcPr>
            <w:tcW w:w="5770" w:type="dxa"/>
            <w:noWrap w:val="0"/>
            <w:vAlign w:val="top"/>
          </w:tcPr>
          <w:p>
            <w:pPr>
              <w:spacing w:line="360" w:lineRule="auto"/>
              <w:jc w:val="center"/>
              <w:rPr>
                <w:rFonts w:hint="eastAsia" w:ascii="宋体" w:hAnsi="宋体"/>
                <w:b/>
                <w:color w:val="000000"/>
                <w:sz w:val="28"/>
                <w:szCs w:val="28"/>
              </w:rPr>
            </w:pPr>
            <w:r>
              <w:rPr>
                <w:rFonts w:hint="eastAsia" w:ascii="宋体" w:hAnsi="宋体"/>
                <w:color w:val="000000"/>
                <w:sz w:val="28"/>
                <w:szCs w:val="28"/>
              </w:rPr>
              <w:t>说明与要求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1</w:t>
            </w:r>
          </w:p>
        </w:tc>
        <w:tc>
          <w:tcPr>
            <w:tcW w:w="1867" w:type="dxa"/>
            <w:noWrap w:val="0"/>
            <w:vAlign w:val="center"/>
          </w:tcPr>
          <w:p>
            <w:pPr>
              <w:spacing w:line="520" w:lineRule="exact"/>
              <w:jc w:val="center"/>
              <w:rPr>
                <w:rFonts w:hint="eastAsia" w:ascii="宋体" w:hAnsi="宋体"/>
                <w:sz w:val="28"/>
                <w:szCs w:val="28"/>
              </w:rPr>
            </w:pPr>
            <w:r>
              <w:rPr>
                <w:rFonts w:hint="eastAsia" w:ascii="宋体" w:hAnsi="宋体"/>
                <w:sz w:val="28"/>
                <w:szCs w:val="28"/>
              </w:rPr>
              <w:t>项目名称</w:t>
            </w:r>
          </w:p>
        </w:tc>
        <w:tc>
          <w:tcPr>
            <w:tcW w:w="5770" w:type="dxa"/>
            <w:noWrap w:val="0"/>
            <w:vAlign w:val="center"/>
          </w:tcPr>
          <w:p>
            <w:pPr>
              <w:spacing w:line="520" w:lineRule="exact"/>
              <w:jc w:val="left"/>
              <w:rPr>
                <w:rFonts w:hint="eastAsia" w:ascii="宋体" w:hAnsi="宋体"/>
                <w:sz w:val="28"/>
                <w:szCs w:val="28"/>
                <w:lang w:val="zh-CN"/>
              </w:rPr>
            </w:pPr>
            <w:r>
              <w:rPr>
                <w:rFonts w:hint="eastAsia" w:ascii="宋体" w:hAnsi="宋体"/>
                <w:sz w:val="28"/>
                <w:szCs w:val="28"/>
              </w:rPr>
              <w:t>陈塘科技商务区物业管理消防设施维保服务比选项目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2</w:t>
            </w:r>
          </w:p>
        </w:tc>
        <w:tc>
          <w:tcPr>
            <w:tcW w:w="1867" w:type="dxa"/>
            <w:noWrap w:val="0"/>
            <w:vAlign w:val="center"/>
          </w:tcPr>
          <w:p>
            <w:pPr>
              <w:spacing w:line="520" w:lineRule="exact"/>
              <w:jc w:val="center"/>
              <w:rPr>
                <w:rFonts w:hint="eastAsia" w:ascii="宋体" w:hAnsi="宋体"/>
                <w:sz w:val="28"/>
                <w:szCs w:val="28"/>
              </w:rPr>
            </w:pPr>
            <w:r>
              <w:rPr>
                <w:rFonts w:hint="eastAsia" w:ascii="宋体" w:hAnsi="宋体"/>
                <w:sz w:val="28"/>
                <w:szCs w:val="28"/>
              </w:rPr>
              <w:t>服务周期</w:t>
            </w:r>
          </w:p>
        </w:tc>
        <w:tc>
          <w:tcPr>
            <w:tcW w:w="5770" w:type="dxa"/>
            <w:noWrap w:val="0"/>
            <w:vAlign w:val="center"/>
          </w:tcPr>
          <w:p>
            <w:pPr>
              <w:spacing w:line="520" w:lineRule="exact"/>
              <w:rPr>
                <w:rFonts w:hint="default" w:ascii="宋体" w:hAnsi="宋体" w:eastAsia="宋体"/>
                <w:color w:val="000000"/>
                <w:sz w:val="28"/>
                <w:szCs w:val="28"/>
                <w:lang w:val="en-US" w:eastAsia="zh-CN"/>
              </w:rPr>
            </w:pPr>
            <w:r>
              <w:rPr>
                <w:rFonts w:hint="eastAsia" w:ascii="宋体" w:hAnsi="宋体"/>
                <w:sz w:val="28"/>
                <w:szCs w:val="28"/>
              </w:rPr>
              <w:t>自发布中选通知后一年</w:t>
            </w:r>
            <w:r>
              <w:rPr>
                <w:rFonts w:hint="eastAsia" w:ascii="宋体" w:hAnsi="宋体"/>
                <w:sz w:val="28"/>
                <w:szCs w:val="28"/>
                <w:lang w:eastAsia="zh-CN"/>
              </w:rPr>
              <w:t>，</w:t>
            </w:r>
            <w:r>
              <w:rPr>
                <w:rFonts w:hint="eastAsia" w:ascii="宋体" w:hAnsi="宋体"/>
                <w:sz w:val="28"/>
                <w:szCs w:val="28"/>
                <w:lang w:val="en-US" w:eastAsia="zh-CN"/>
              </w:rPr>
              <w:t>具体以合同日期为准。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noWrap w:val="0"/>
            <w:vAlign w:val="center"/>
          </w:tcPr>
          <w:p>
            <w:pPr>
              <w:jc w:val="center"/>
              <w:rPr>
                <w:rFonts w:hint="eastAsia" w:ascii="宋体" w:hAnsi="宋体"/>
                <w:color w:val="000000"/>
                <w:sz w:val="28"/>
                <w:szCs w:val="28"/>
              </w:rPr>
            </w:pPr>
            <w:r>
              <w:rPr>
                <w:rFonts w:hint="eastAsia" w:ascii="宋体" w:hAnsi="宋体"/>
                <w:color w:val="000000"/>
                <w:sz w:val="28"/>
                <w:szCs w:val="28"/>
              </w:rPr>
              <w:t>3</w:t>
            </w:r>
          </w:p>
        </w:tc>
        <w:tc>
          <w:tcPr>
            <w:tcW w:w="1867" w:type="dxa"/>
            <w:noWrap w:val="0"/>
            <w:vAlign w:val="center"/>
          </w:tcPr>
          <w:p>
            <w:pPr>
              <w:spacing w:line="520" w:lineRule="exact"/>
              <w:jc w:val="center"/>
              <w:rPr>
                <w:rFonts w:hint="eastAsia" w:ascii="宋体" w:hAnsi="宋体"/>
                <w:sz w:val="28"/>
                <w:szCs w:val="28"/>
              </w:rPr>
            </w:pPr>
            <w:r>
              <w:rPr>
                <w:rFonts w:hint="eastAsia" w:ascii="宋体" w:hAnsi="宋体"/>
                <w:sz w:val="28"/>
                <w:szCs w:val="28"/>
              </w:rPr>
              <w:t>项目概况</w:t>
            </w:r>
          </w:p>
        </w:tc>
        <w:tc>
          <w:tcPr>
            <w:tcW w:w="5770" w:type="dxa"/>
            <w:noWrap w:val="0"/>
            <w:vAlign w:val="center"/>
          </w:tcPr>
          <w:p>
            <w:pPr>
              <w:spacing w:line="520" w:lineRule="exact"/>
              <w:rPr>
                <w:rFonts w:hint="eastAsia" w:ascii="宋体" w:hAnsi="宋体"/>
                <w:color w:val="000000"/>
                <w:sz w:val="28"/>
                <w:szCs w:val="28"/>
              </w:rPr>
            </w:pPr>
            <w:r>
              <w:rPr>
                <w:rFonts w:hint="eastAsia" w:ascii="宋体" w:hAnsi="宋体"/>
                <w:sz w:val="28"/>
                <w:szCs w:val="28"/>
              </w:rPr>
              <w:t>我区的土地平衡项目试点天津陈塘科技商务区位于河西区东南部，总占地面积277.56公顷。四至范围为：东至微山路，南至珠江道，西至规划中央绿轴，北至复兴河。中选单位作为</w:t>
            </w:r>
            <w:r>
              <w:rPr>
                <w:rFonts w:hint="eastAsia" w:ascii="宋体" w:hAnsi="宋体"/>
                <w:sz w:val="28"/>
                <w:szCs w:val="28"/>
                <w:lang w:eastAsia="zh-CN"/>
              </w:rPr>
              <w:t>采购</w:t>
            </w:r>
            <w:r>
              <w:rPr>
                <w:rFonts w:hint="eastAsia" w:ascii="宋体" w:hAnsi="宋体"/>
                <w:sz w:val="28"/>
                <w:szCs w:val="28"/>
              </w:rPr>
              <w:t>单位在服务周期内的合作单位，需为陈塘科技商务区物业管理的陈塘服务中心和郁江道17号两个项目中的消防设施方面、安全注意事项提供服务。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4</w:t>
            </w:r>
          </w:p>
        </w:tc>
        <w:tc>
          <w:tcPr>
            <w:tcW w:w="1867" w:type="dxa"/>
            <w:noWrap w:val="0"/>
            <w:vAlign w:val="center"/>
          </w:tcPr>
          <w:p>
            <w:pPr>
              <w:spacing w:line="520" w:lineRule="exact"/>
              <w:jc w:val="center"/>
              <w:rPr>
                <w:rFonts w:hint="eastAsia" w:ascii="宋体" w:hAnsi="宋体"/>
                <w:sz w:val="28"/>
                <w:szCs w:val="28"/>
              </w:rPr>
            </w:pPr>
            <w:r>
              <w:rPr>
                <w:rFonts w:hint="eastAsia" w:ascii="宋体" w:hAnsi="宋体"/>
                <w:sz w:val="28"/>
                <w:szCs w:val="28"/>
              </w:rPr>
              <w:t>比选范围</w:t>
            </w:r>
          </w:p>
        </w:tc>
        <w:tc>
          <w:tcPr>
            <w:tcW w:w="5770" w:type="dxa"/>
            <w:noWrap w:val="0"/>
            <w:vAlign w:val="center"/>
          </w:tcPr>
          <w:p>
            <w:pPr>
              <w:rPr>
                <w:rFonts w:hint="eastAsia" w:ascii="宋体" w:hAnsi="宋体"/>
              </w:rPr>
            </w:pPr>
            <w:r>
              <w:rPr>
                <w:rFonts w:hint="eastAsia" w:ascii="宋体" w:hAnsi="宋体"/>
                <w:sz w:val="28"/>
                <w:szCs w:val="28"/>
              </w:rPr>
              <w:t>维保服务范围：对商务区物业管理公司管理的建筑大楼进行定期巡检；并且定期</w:t>
            </w:r>
            <w:r>
              <w:rPr>
                <w:rFonts w:hint="eastAsia" w:ascii="宋体" w:hAnsi="宋体"/>
                <w:sz w:val="28"/>
                <w:szCs w:val="28"/>
                <w:lang w:eastAsia="zh-CN"/>
              </w:rPr>
              <w:t>进行</w:t>
            </w:r>
            <w:r>
              <w:rPr>
                <w:rFonts w:hint="eastAsia" w:ascii="宋体" w:hAnsi="宋体"/>
                <w:sz w:val="28"/>
                <w:szCs w:val="28"/>
              </w:rPr>
              <w:t>全面检查，出具检查报告；如出现消防设施出现故障可以尽快到场检修，保证设施正常运行。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5</w:t>
            </w:r>
          </w:p>
        </w:tc>
        <w:tc>
          <w:tcPr>
            <w:tcW w:w="1867" w:type="dxa"/>
            <w:noWrap w:val="0"/>
            <w:vAlign w:val="center"/>
          </w:tcPr>
          <w:p>
            <w:pPr>
              <w:spacing w:line="520" w:lineRule="exact"/>
              <w:jc w:val="center"/>
              <w:rPr>
                <w:rFonts w:hint="eastAsia" w:ascii="宋体" w:hAnsi="宋体"/>
                <w:sz w:val="28"/>
                <w:szCs w:val="28"/>
              </w:rPr>
            </w:pPr>
            <w:r>
              <w:rPr>
                <w:rFonts w:hint="eastAsia" w:ascii="宋体" w:hAnsi="宋体"/>
                <w:sz w:val="28"/>
                <w:szCs w:val="28"/>
              </w:rPr>
              <w:t>资金来源</w:t>
            </w:r>
          </w:p>
        </w:tc>
        <w:tc>
          <w:tcPr>
            <w:tcW w:w="5770" w:type="dxa"/>
            <w:noWrap w:val="0"/>
            <w:vAlign w:val="center"/>
          </w:tcPr>
          <w:p>
            <w:pPr>
              <w:pStyle w:val="2"/>
              <w:spacing w:line="520" w:lineRule="exact"/>
              <w:ind w:left="0" w:leftChars="0"/>
              <w:rPr>
                <w:rFonts w:hint="eastAsia" w:ascii="宋体" w:hAnsi="宋体" w:eastAsia="宋体"/>
                <w:sz w:val="28"/>
                <w:szCs w:val="28"/>
              </w:rPr>
            </w:pPr>
            <w:r>
              <w:rPr>
                <w:rFonts w:hint="eastAsia" w:ascii="宋体" w:hAnsi="宋体" w:eastAsia="宋体"/>
                <w:sz w:val="28"/>
                <w:szCs w:val="28"/>
              </w:rPr>
              <w:t>国有资金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6</w:t>
            </w:r>
          </w:p>
        </w:tc>
        <w:tc>
          <w:tcPr>
            <w:tcW w:w="1867" w:type="dxa"/>
            <w:noWrap w:val="0"/>
            <w:vAlign w:val="center"/>
          </w:tcPr>
          <w:p>
            <w:r>
              <w:rPr>
                <w:rFonts w:hint="eastAsia" w:ascii="宋体" w:hAnsi="宋体"/>
                <w:sz w:val="28"/>
                <w:szCs w:val="28"/>
              </w:rPr>
              <w:t>比选响应单位</w:t>
            </w:r>
          </w:p>
          <w:p>
            <w:pPr>
              <w:spacing w:line="520" w:lineRule="exact"/>
              <w:jc w:val="center"/>
              <w:rPr>
                <w:rFonts w:hint="eastAsia" w:ascii="宋体" w:hAnsi="宋体"/>
                <w:sz w:val="28"/>
                <w:szCs w:val="28"/>
              </w:rPr>
            </w:pPr>
            <w:r>
              <w:rPr>
                <w:rFonts w:hint="eastAsia" w:ascii="宋体" w:hAnsi="宋体"/>
                <w:sz w:val="28"/>
                <w:szCs w:val="28"/>
              </w:rPr>
              <w:t>合格条件</w:t>
            </w:r>
          </w:p>
        </w:tc>
        <w:tc>
          <w:tcPr>
            <w:tcW w:w="5770" w:type="dxa"/>
            <w:noWrap w:val="0"/>
            <w:vAlign w:val="center"/>
          </w:tcPr>
          <w:p>
            <w:pPr>
              <w:spacing w:line="520" w:lineRule="exact"/>
              <w:rPr>
                <w:rFonts w:hint="eastAsia" w:ascii="宋体" w:hAnsi="宋体" w:cs="Arial"/>
                <w:kern w:val="0"/>
                <w:sz w:val="28"/>
                <w:szCs w:val="28"/>
              </w:rPr>
            </w:pPr>
            <w:r>
              <w:rPr>
                <w:rFonts w:hint="eastAsia" w:ascii="宋体" w:hAnsi="宋体" w:cs="Arial"/>
                <w:kern w:val="0"/>
                <w:sz w:val="28"/>
                <w:szCs w:val="28"/>
              </w:rPr>
              <w:t>1.具有独立法人资格的企业，营业执照在有效期内；</w:t>
            </w:r>
          </w:p>
          <w:p>
            <w:pPr>
              <w:spacing w:line="520" w:lineRule="exact"/>
              <w:rPr>
                <w:rFonts w:hint="eastAsia" w:ascii="宋体" w:hAnsi="宋体" w:cs="Arial"/>
                <w:kern w:val="0"/>
                <w:sz w:val="28"/>
                <w:szCs w:val="28"/>
              </w:rPr>
            </w:pPr>
            <w:r>
              <w:rPr>
                <w:rFonts w:hint="eastAsia" w:ascii="宋体" w:hAnsi="宋体" w:cs="Arial"/>
                <w:kern w:val="0"/>
                <w:sz w:val="28"/>
                <w:szCs w:val="28"/>
              </w:rPr>
              <w:t>2.具有消防技术服务机构资质证书；</w:t>
            </w:r>
          </w:p>
          <w:p>
            <w:pPr>
              <w:spacing w:line="520" w:lineRule="exact"/>
              <w:rPr>
                <w:rFonts w:hint="eastAsia" w:ascii="宋体" w:hAnsi="宋体" w:cs="Arial"/>
                <w:kern w:val="0"/>
                <w:sz w:val="28"/>
                <w:szCs w:val="28"/>
              </w:rPr>
            </w:pPr>
            <w:r>
              <w:rPr>
                <w:rFonts w:hint="eastAsia" w:ascii="宋体" w:hAnsi="宋体" w:cs="Arial"/>
                <w:kern w:val="0"/>
                <w:sz w:val="28"/>
                <w:szCs w:val="28"/>
              </w:rPr>
              <w:t>3.有从事</w:t>
            </w:r>
            <w:r>
              <w:rPr>
                <w:rFonts w:hint="eastAsia" w:ascii="宋体" w:hAnsi="宋体"/>
                <w:sz w:val="28"/>
                <w:szCs w:val="28"/>
              </w:rPr>
              <w:t>消防设施维保的经验。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4" w:type="dxa"/>
            <w:noWrap w:val="0"/>
            <w:vAlign w:val="center"/>
          </w:tcPr>
          <w:p>
            <w:pPr>
              <w:spacing w:line="360" w:lineRule="auto"/>
              <w:jc w:val="center"/>
              <w:rPr>
                <w:rFonts w:hint="eastAsia" w:ascii="宋体" w:hAnsi="宋体"/>
                <w:color w:val="000000"/>
                <w:sz w:val="28"/>
                <w:szCs w:val="28"/>
              </w:rPr>
            </w:pPr>
            <w:r>
              <w:rPr>
                <w:rFonts w:hint="eastAsia" w:ascii="宋体" w:hAnsi="宋体"/>
                <w:color w:val="000000"/>
                <w:sz w:val="28"/>
                <w:szCs w:val="28"/>
              </w:rPr>
              <w:t>7</w:t>
            </w:r>
          </w:p>
        </w:tc>
        <w:tc>
          <w:tcPr>
            <w:tcW w:w="1867" w:type="dxa"/>
            <w:noWrap w:val="0"/>
            <w:vAlign w:val="center"/>
          </w:tcPr>
          <w:p>
            <w:pPr>
              <w:spacing w:line="520" w:lineRule="exact"/>
              <w:jc w:val="center"/>
              <w:rPr>
                <w:rFonts w:hint="eastAsia" w:ascii="宋体" w:hAnsi="宋体"/>
                <w:color w:val="000000"/>
                <w:sz w:val="28"/>
                <w:szCs w:val="28"/>
              </w:rPr>
            </w:pPr>
            <w:r>
              <w:rPr>
                <w:rFonts w:hint="eastAsia" w:ascii="宋体" w:hAnsi="宋体"/>
                <w:color w:val="000000"/>
                <w:sz w:val="28"/>
                <w:szCs w:val="28"/>
              </w:rPr>
              <w:t>比选响应文件份数</w:t>
            </w:r>
          </w:p>
        </w:tc>
        <w:tc>
          <w:tcPr>
            <w:tcW w:w="5770" w:type="dxa"/>
            <w:noWrap w:val="0"/>
            <w:vAlign w:val="center"/>
          </w:tcPr>
          <w:p>
            <w:pPr>
              <w:spacing w:line="520" w:lineRule="exact"/>
              <w:rPr>
                <w:rFonts w:hint="default" w:ascii="宋体" w:hAnsi="宋体" w:eastAsia="宋体"/>
                <w:color w:val="000000"/>
                <w:sz w:val="28"/>
                <w:szCs w:val="28"/>
                <w:lang w:val="en-US" w:eastAsia="zh-CN"/>
              </w:rPr>
            </w:pPr>
            <w:r>
              <w:rPr>
                <w:rFonts w:hint="eastAsia" w:ascii="宋体" w:hAnsi="宋体"/>
                <w:color w:val="000000"/>
                <w:sz w:val="28"/>
                <w:szCs w:val="28"/>
              </w:rPr>
              <w:t>正本一份，副本两份</w:t>
            </w:r>
            <w:r>
              <w:rPr>
                <w:rFonts w:hint="eastAsia" w:ascii="宋体" w:hAnsi="宋体"/>
                <w:color w:val="000000"/>
                <w:sz w:val="28"/>
                <w:szCs w:val="28"/>
                <w:lang w:eastAsia="zh-CN"/>
              </w:rPr>
              <w:t>，</w:t>
            </w:r>
            <w:r>
              <w:rPr>
                <w:rFonts w:hint="eastAsia" w:ascii="宋体" w:hAnsi="宋体"/>
                <w:color w:val="000000"/>
                <w:sz w:val="28"/>
                <w:szCs w:val="28"/>
                <w:lang w:val="en-US" w:eastAsia="zh-CN"/>
              </w:rPr>
              <w:t>电子光盘一份。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64" w:type="dxa"/>
            <w:tcBorders>
              <w:top w:val="single" w:color="auto" w:sz="4" w:space="0"/>
              <w:left w:val="single" w:color="auto" w:sz="8" w:space="0"/>
              <w:bottom w:val="single" w:color="auto" w:sz="4" w:space="0"/>
              <w:right w:val="single" w:color="auto" w:sz="4" w:space="0"/>
            </w:tcBorders>
            <w:noWrap w:val="0"/>
            <w:vAlign w:val="center"/>
          </w:tcPr>
          <w:p>
            <w:pPr>
              <w:spacing w:line="360" w:lineRule="auto"/>
              <w:jc w:val="center"/>
              <w:rPr>
                <w:rFonts w:hint="eastAsia" w:ascii="宋体" w:hAnsi="宋体" w:eastAsia="宋体"/>
                <w:color w:val="000000"/>
                <w:sz w:val="28"/>
                <w:szCs w:val="28"/>
                <w:lang w:eastAsia="zh-CN"/>
              </w:rPr>
            </w:pPr>
            <w:r>
              <w:rPr>
                <w:rFonts w:hint="eastAsia" w:ascii="宋体" w:hAnsi="宋体"/>
                <w:color w:val="000000"/>
                <w:sz w:val="28"/>
                <w:szCs w:val="28"/>
                <w:lang w:val="en-US" w:eastAsia="zh-CN"/>
              </w:rPr>
              <w:t>8</w:t>
            </w:r>
          </w:p>
        </w:tc>
        <w:tc>
          <w:tcPr>
            <w:tcW w:w="1867"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宋体" w:hAnsi="宋体"/>
                <w:color w:val="000000"/>
                <w:sz w:val="28"/>
                <w:szCs w:val="28"/>
              </w:rPr>
            </w:pPr>
            <w:r>
              <w:rPr>
                <w:rFonts w:hint="eastAsia" w:ascii="宋体" w:hAnsi="宋体"/>
                <w:color w:val="000000"/>
                <w:sz w:val="28"/>
                <w:szCs w:val="28"/>
                <w:lang w:val="en-US" w:eastAsia="zh-CN"/>
              </w:rPr>
              <w:t>比选</w:t>
            </w:r>
            <w:r>
              <w:rPr>
                <w:rFonts w:hint="eastAsia" w:ascii="宋体" w:hAnsi="宋体"/>
                <w:color w:val="000000"/>
                <w:sz w:val="28"/>
                <w:szCs w:val="28"/>
              </w:rPr>
              <w:t>时间及地点</w:t>
            </w:r>
          </w:p>
        </w:tc>
        <w:tc>
          <w:tcPr>
            <w:tcW w:w="5770" w:type="dxa"/>
            <w:tcBorders>
              <w:top w:val="single" w:color="auto" w:sz="4" w:space="0"/>
              <w:left w:val="single" w:color="auto" w:sz="4" w:space="0"/>
              <w:bottom w:val="single" w:color="auto" w:sz="4" w:space="0"/>
              <w:right w:val="single" w:color="auto" w:sz="8" w:space="0"/>
            </w:tcBorders>
            <w:noWrap w:val="0"/>
            <w:vAlign w:val="center"/>
          </w:tcPr>
          <w:p>
            <w:pPr>
              <w:spacing w:line="520" w:lineRule="exact"/>
              <w:rPr>
                <w:rFonts w:hint="default" w:ascii="宋体" w:hAnsi="宋体" w:eastAsia="宋体"/>
                <w:sz w:val="28"/>
                <w:szCs w:val="28"/>
                <w:lang w:val="en-US" w:eastAsia="zh-CN"/>
              </w:rPr>
            </w:pPr>
            <w:r>
              <w:rPr>
                <w:rFonts w:hint="eastAsia" w:ascii="宋体" w:hAnsi="宋体"/>
                <w:sz w:val="28"/>
                <w:szCs w:val="28"/>
                <w:lang w:val="en-US" w:eastAsia="zh-CN"/>
              </w:rPr>
              <w:t>比选</w:t>
            </w:r>
            <w:r>
              <w:rPr>
                <w:rFonts w:hint="eastAsia" w:ascii="宋体" w:hAnsi="宋体"/>
                <w:sz w:val="28"/>
                <w:szCs w:val="28"/>
              </w:rPr>
              <w:t>时间:  20</w:t>
            </w:r>
            <w:r>
              <w:rPr>
                <w:rFonts w:hint="eastAsia" w:ascii="宋体" w:hAnsi="宋体"/>
                <w:sz w:val="28"/>
                <w:szCs w:val="28"/>
                <w:lang w:val="en-US" w:eastAsia="zh-CN"/>
              </w:rPr>
              <w:t>23</w:t>
            </w:r>
            <w:r>
              <w:rPr>
                <w:rFonts w:hint="eastAsia" w:ascii="宋体" w:hAnsi="宋体"/>
                <w:sz w:val="28"/>
                <w:szCs w:val="28"/>
              </w:rPr>
              <w:t>年</w:t>
            </w:r>
            <w:r>
              <w:rPr>
                <w:rFonts w:hint="eastAsia" w:ascii="宋体" w:hAnsi="宋体"/>
                <w:sz w:val="28"/>
                <w:szCs w:val="28"/>
                <w:lang w:val="en-US" w:eastAsia="zh-CN"/>
              </w:rPr>
              <w:t>3</w:t>
            </w:r>
            <w:r>
              <w:rPr>
                <w:rFonts w:hint="eastAsia" w:ascii="宋体" w:hAnsi="宋体"/>
                <w:sz w:val="28"/>
                <w:szCs w:val="28"/>
              </w:rPr>
              <w:t>月</w:t>
            </w:r>
            <w:r>
              <w:rPr>
                <w:rFonts w:hint="eastAsia" w:ascii="宋体" w:hAnsi="宋体"/>
                <w:sz w:val="28"/>
                <w:szCs w:val="28"/>
                <w:lang w:val="en-US" w:eastAsia="zh-CN"/>
              </w:rPr>
              <w:t>30</w:t>
            </w:r>
            <w:bookmarkStart w:id="0" w:name="_GoBack"/>
            <w:bookmarkEnd w:id="0"/>
            <w:r>
              <w:rPr>
                <w:rFonts w:hint="eastAsia" w:ascii="宋体" w:hAnsi="宋体"/>
                <w:sz w:val="28"/>
                <w:szCs w:val="28"/>
              </w:rPr>
              <w:t>日</w:t>
            </w:r>
            <w:r>
              <w:rPr>
                <w:rFonts w:hint="eastAsia" w:ascii="宋体" w:hAnsi="宋体"/>
                <w:sz w:val="28"/>
                <w:szCs w:val="28"/>
                <w:lang w:val="en-US" w:eastAsia="zh-CN"/>
              </w:rPr>
              <w:t>14:30</w:t>
            </w:r>
          </w:p>
          <w:p>
            <w:pPr>
              <w:spacing w:line="520" w:lineRule="exact"/>
              <w:jc w:val="left"/>
              <w:rPr>
                <w:rFonts w:hint="eastAsia" w:ascii="宋体" w:hAnsi="宋体"/>
                <w:color w:val="FF0000"/>
                <w:sz w:val="28"/>
                <w:szCs w:val="28"/>
              </w:rPr>
            </w:pPr>
            <w:r>
              <w:rPr>
                <w:rFonts w:hint="eastAsia" w:ascii="宋体" w:hAnsi="宋体"/>
                <w:sz w:val="28"/>
                <w:szCs w:val="28"/>
                <w:lang w:val="en-US" w:eastAsia="zh-CN"/>
              </w:rPr>
              <w:t>比选</w:t>
            </w:r>
            <w:r>
              <w:rPr>
                <w:rFonts w:hint="eastAsia" w:ascii="宋体" w:hAnsi="宋体"/>
                <w:sz w:val="28"/>
                <w:szCs w:val="28"/>
              </w:rPr>
              <w:t>地点: 天津市河西区洞庭路20号陈塘科技商务区办公楼</w:t>
            </w:r>
            <w:r>
              <w:rPr>
                <w:rFonts w:hint="eastAsia" w:ascii="宋体" w:hAnsi="宋体"/>
                <w:sz w:val="28"/>
                <w:szCs w:val="28"/>
                <w:lang w:eastAsia="zh-CN"/>
              </w:rPr>
              <w:t>三楼</w:t>
            </w:r>
            <w:r>
              <w:rPr>
                <w:rFonts w:hint="eastAsia" w:ascii="宋体" w:hAnsi="宋体"/>
                <w:sz w:val="28"/>
                <w:szCs w:val="28"/>
                <w:lang w:val="en-US" w:eastAsia="zh-CN"/>
              </w:rPr>
              <w:t>320</w:t>
            </w:r>
            <w:r>
              <w:rPr>
                <w:rFonts w:hint="eastAsia" w:ascii="宋体" w:hAnsi="宋体"/>
                <w:sz w:val="28"/>
                <w:szCs w:val="28"/>
              </w:rPr>
              <w:t>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noWrap w:val="0"/>
            <w:vAlign w:val="center"/>
          </w:tcPr>
          <w:p>
            <w:pPr>
              <w:spacing w:line="360" w:lineRule="auto"/>
              <w:jc w:val="center"/>
              <w:rPr>
                <w:rFonts w:hint="eastAsia" w:ascii="宋体" w:hAnsi="宋体" w:eastAsia="宋体"/>
                <w:color w:val="000000"/>
                <w:sz w:val="28"/>
                <w:szCs w:val="28"/>
                <w:lang w:eastAsia="zh-CN"/>
              </w:rPr>
            </w:pPr>
            <w:r>
              <w:rPr>
                <w:rFonts w:hint="eastAsia" w:ascii="宋体" w:hAnsi="宋体"/>
                <w:color w:val="000000"/>
                <w:sz w:val="28"/>
                <w:szCs w:val="28"/>
                <w:lang w:val="en-US" w:eastAsia="zh-CN"/>
              </w:rPr>
              <w:t>9</w:t>
            </w:r>
          </w:p>
        </w:tc>
        <w:tc>
          <w:tcPr>
            <w:tcW w:w="1867"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宋体" w:hAnsi="宋体"/>
                <w:color w:val="000000"/>
                <w:sz w:val="28"/>
                <w:szCs w:val="28"/>
              </w:rPr>
            </w:pPr>
            <w:r>
              <w:rPr>
                <w:rFonts w:hint="eastAsia" w:ascii="宋体" w:hAnsi="宋体"/>
                <w:color w:val="000000"/>
                <w:sz w:val="28"/>
                <w:szCs w:val="28"/>
              </w:rPr>
              <w:t>评审方法   及标准</w:t>
            </w:r>
          </w:p>
        </w:tc>
        <w:tc>
          <w:tcPr>
            <w:tcW w:w="5770" w:type="dxa"/>
            <w:tcBorders>
              <w:top w:val="single" w:color="auto" w:sz="4" w:space="0"/>
              <w:left w:val="single" w:color="auto" w:sz="4" w:space="0"/>
              <w:bottom w:val="single" w:color="auto" w:sz="4" w:space="0"/>
              <w:right w:val="single" w:color="auto" w:sz="8" w:space="0"/>
            </w:tcBorders>
            <w:noWrap w:val="0"/>
            <w:vAlign w:val="center"/>
          </w:tcPr>
          <w:p>
            <w:pPr>
              <w:spacing w:line="520" w:lineRule="exact"/>
              <w:rPr>
                <w:rFonts w:hint="eastAsia" w:ascii="宋体" w:hAnsi="宋体"/>
                <w:color w:val="000000"/>
                <w:sz w:val="28"/>
                <w:szCs w:val="28"/>
              </w:rPr>
            </w:pPr>
            <w:r>
              <w:rPr>
                <w:rFonts w:hint="eastAsia" w:ascii="宋体" w:hAnsi="宋体"/>
                <w:color w:val="000000"/>
                <w:sz w:val="28"/>
                <w:szCs w:val="28"/>
              </w:rPr>
              <w:t>综合评审法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64" w:type="dxa"/>
            <w:tcBorders>
              <w:top w:val="single" w:color="auto" w:sz="4" w:space="0"/>
              <w:left w:val="single" w:color="auto" w:sz="8" w:space="0"/>
              <w:bottom w:val="single" w:color="auto" w:sz="4" w:space="0"/>
              <w:right w:val="single" w:color="auto" w:sz="4" w:space="0"/>
            </w:tcBorders>
            <w:noWrap w:val="0"/>
            <w:vAlign w:val="center"/>
          </w:tcPr>
          <w:p>
            <w:pPr>
              <w:spacing w:line="360" w:lineRule="auto"/>
              <w:jc w:val="center"/>
              <w:rPr>
                <w:rFonts w:hint="default" w:ascii="宋体" w:hAnsi="宋体" w:eastAsia="宋体"/>
                <w:color w:val="000000"/>
                <w:sz w:val="28"/>
                <w:szCs w:val="28"/>
                <w:lang w:val="en-US" w:eastAsia="zh-CN"/>
              </w:rPr>
            </w:pPr>
            <w:r>
              <w:rPr>
                <w:rFonts w:hint="eastAsia" w:ascii="宋体" w:hAnsi="宋体"/>
                <w:color w:val="000000"/>
                <w:sz w:val="28"/>
                <w:szCs w:val="28"/>
                <w:lang w:val="en-US" w:eastAsia="zh-CN"/>
              </w:rPr>
              <w:t>10</w:t>
            </w:r>
          </w:p>
        </w:tc>
        <w:tc>
          <w:tcPr>
            <w:tcW w:w="1867" w:type="dxa"/>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hint="eastAsia" w:ascii="宋体" w:hAnsi="宋体"/>
                <w:color w:val="000000"/>
                <w:sz w:val="28"/>
                <w:szCs w:val="28"/>
              </w:rPr>
            </w:pPr>
            <w:r>
              <w:rPr>
                <w:rFonts w:hint="eastAsia" w:ascii="宋体" w:hAnsi="宋体"/>
                <w:color w:val="000000"/>
                <w:sz w:val="28"/>
                <w:szCs w:val="28"/>
              </w:rPr>
              <w:t>保证金</w:t>
            </w:r>
          </w:p>
        </w:tc>
        <w:tc>
          <w:tcPr>
            <w:tcW w:w="5770" w:type="dxa"/>
            <w:tcBorders>
              <w:top w:val="single" w:color="auto" w:sz="4" w:space="0"/>
              <w:left w:val="single" w:color="auto" w:sz="4" w:space="0"/>
              <w:bottom w:val="single" w:color="auto" w:sz="4" w:space="0"/>
              <w:right w:val="single" w:color="auto" w:sz="8" w:space="0"/>
            </w:tcBorders>
            <w:noWrap w:val="0"/>
            <w:vAlign w:val="center"/>
          </w:tcPr>
          <w:p>
            <w:pPr>
              <w:spacing w:line="520" w:lineRule="exact"/>
              <w:rPr>
                <w:rFonts w:hint="eastAsia" w:ascii="宋体" w:hAnsi="宋体"/>
                <w:sz w:val="28"/>
                <w:szCs w:val="28"/>
              </w:rPr>
            </w:pPr>
            <w:r>
              <w:rPr>
                <w:rFonts w:hint="eastAsia" w:ascii="宋体" w:hAnsi="宋体"/>
                <w:color w:val="000000"/>
                <w:sz w:val="28"/>
                <w:szCs w:val="28"/>
              </w:rPr>
              <w:t>本项目不收取保证金。</w:t>
            </w:r>
          </w:p>
        </w:tc>
      </w:tr>
    </w:tbl>
    <w:p>
      <w:pPr>
        <w:autoSpaceDE w:val="0"/>
        <w:autoSpaceDN w:val="0"/>
        <w:jc w:val="left"/>
        <w:rPr>
          <w:rFonts w:hint="eastAsia" w:ascii="宋体" w:hAnsi="宋体"/>
          <w:b/>
          <w:kern w:val="0"/>
          <w:sz w:val="28"/>
          <w:lang w:val="zh-CN"/>
        </w:rPr>
      </w:pPr>
      <w:r>
        <w:rPr>
          <w:rFonts w:hint="eastAsia" w:ascii="宋体" w:hAnsi="宋体"/>
          <w:b/>
          <w:kern w:val="0"/>
          <w:sz w:val="28"/>
        </w:rPr>
        <w:t xml:space="preserve">    1．</w:t>
      </w:r>
      <w:r>
        <w:rPr>
          <w:rFonts w:hint="eastAsia" w:ascii="宋体" w:hAnsi="宋体"/>
          <w:b/>
          <w:kern w:val="0"/>
          <w:sz w:val="28"/>
          <w:lang w:val="zh-CN"/>
        </w:rPr>
        <w:t>比选文件</w:t>
      </w:r>
    </w:p>
    <w:p>
      <w:pPr>
        <w:autoSpaceDE w:val="0"/>
        <w:autoSpaceDN w:val="0"/>
        <w:ind w:firstLine="560" w:firstLineChars="200"/>
        <w:jc w:val="left"/>
        <w:rPr>
          <w:rFonts w:hint="eastAsia" w:ascii="宋体" w:hAnsi="宋体"/>
          <w:b/>
          <w:kern w:val="0"/>
          <w:sz w:val="28"/>
          <w:lang w:val="zh-CN"/>
        </w:rPr>
      </w:pPr>
      <w:r>
        <w:rPr>
          <w:rFonts w:hint="eastAsia" w:ascii="宋体" w:hAnsi="宋体"/>
          <w:kern w:val="0"/>
          <w:sz w:val="28"/>
          <w:lang w:val="zh-CN"/>
        </w:rPr>
        <w:t>比选响应单位应仔细阅读比选文件，按比选文件的规定和本比选文件第二章要求的格式编写比选响应文件。</w:t>
      </w:r>
    </w:p>
    <w:p>
      <w:pPr>
        <w:autoSpaceDE w:val="0"/>
        <w:autoSpaceDN w:val="0"/>
        <w:ind w:firstLine="562" w:firstLineChars="200"/>
        <w:jc w:val="left"/>
        <w:rPr>
          <w:rFonts w:hint="eastAsia" w:ascii="宋体" w:hAnsi="宋体"/>
          <w:b/>
          <w:kern w:val="0"/>
          <w:sz w:val="28"/>
          <w:lang w:val="zh-CN"/>
        </w:rPr>
      </w:pPr>
      <w:r>
        <w:rPr>
          <w:rFonts w:hint="eastAsia" w:ascii="宋体" w:hAnsi="宋体"/>
          <w:b/>
          <w:kern w:val="0"/>
          <w:sz w:val="28"/>
          <w:lang w:val="zh-CN"/>
        </w:rPr>
        <w:t>2.比选响应文件</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  比选响应文件的编制</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2.1.1 比选响应文件的格式</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2.1.2 比选响应文件应全部使用不褪色的墨水（粉）书写或打印、逐页编码，不得有任何涂改。</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2.1.3 比选响应文件正本一份、副本两份，</w:t>
      </w:r>
      <w:r>
        <w:rPr>
          <w:rFonts w:hint="eastAsia" w:ascii="宋体" w:hAnsi="宋体"/>
          <w:kern w:val="0"/>
          <w:sz w:val="28"/>
          <w:lang w:val="en-US" w:eastAsia="zh-CN"/>
        </w:rPr>
        <w:t>电子光盘一份。</w:t>
      </w:r>
      <w:r>
        <w:rPr>
          <w:rFonts w:hint="eastAsia" w:ascii="宋体" w:hAnsi="宋体"/>
          <w:kern w:val="0"/>
          <w:sz w:val="28"/>
          <w:lang w:val="zh-CN"/>
        </w:rPr>
        <w:t>正本和副本的封面上应清楚的标记“正本”和“副本”的字样。正副本内容应完全一致，如不一致时，以正本为准。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2.1.4 比选响应文件的正、副本应分别胶装成册，并编制目录，散页无效。</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2.2 比选响应文件的签署</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2.2.1 比选响应单位应在比选响应文件封面加盖单位公章，法定代表人应签字或加盖印鉴，否则比选响应文件无效。</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2.3 比选响应文件的密封与标识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2.3.1 比选响应文件的正、副本应一起包装，比选响应文件的外包装应保证其密封性，在密封的骑缝处加盖比选响应单位公章。封套上应清楚地载明项目名称、比选响应单位的名称、地址、电话及联系人。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2.3.2 未按以上要求密封和加写标记的比选响应文件将不予受理。</w:t>
      </w:r>
    </w:p>
    <w:p>
      <w:pPr>
        <w:autoSpaceDE w:val="0"/>
        <w:autoSpaceDN w:val="0"/>
        <w:ind w:firstLine="562" w:firstLineChars="200"/>
        <w:jc w:val="left"/>
        <w:rPr>
          <w:rFonts w:hint="eastAsia" w:ascii="宋体" w:hAnsi="宋体"/>
          <w:b/>
          <w:kern w:val="0"/>
          <w:sz w:val="28"/>
          <w:lang w:val="zh-CN"/>
        </w:rPr>
      </w:pPr>
      <w:r>
        <w:rPr>
          <w:rFonts w:hint="eastAsia" w:ascii="宋体" w:hAnsi="宋体"/>
          <w:b/>
          <w:kern w:val="0"/>
          <w:sz w:val="28"/>
          <w:lang w:val="zh-CN"/>
        </w:rPr>
        <w:t>3.评审</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3.1</w:t>
      </w:r>
      <w:r>
        <w:rPr>
          <w:rFonts w:hint="eastAsia" w:ascii="宋体" w:hAnsi="宋体"/>
          <w:kern w:val="0"/>
          <w:sz w:val="28"/>
        </w:rPr>
        <w:t xml:space="preserve"> </w:t>
      </w:r>
      <w:r>
        <w:rPr>
          <w:rFonts w:hint="eastAsia" w:ascii="宋体" w:hAnsi="宋体"/>
          <w:kern w:val="0"/>
          <w:sz w:val="28"/>
          <w:lang w:val="zh-CN"/>
        </w:rPr>
        <w:t>评审委员会</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评审工作由</w:t>
      </w:r>
      <w:r>
        <w:rPr>
          <w:rFonts w:hint="eastAsia" w:ascii="宋体" w:hAnsi="宋体"/>
          <w:kern w:val="0"/>
          <w:sz w:val="28"/>
          <w:lang w:val="en-US" w:eastAsia="zh-CN"/>
        </w:rPr>
        <w:t>采购</w:t>
      </w:r>
      <w:r>
        <w:rPr>
          <w:rFonts w:hint="eastAsia" w:ascii="宋体" w:hAnsi="宋体"/>
          <w:kern w:val="0"/>
          <w:sz w:val="28"/>
          <w:lang w:val="zh-CN"/>
        </w:rPr>
        <w:t>单位组建的评审委员会负责。</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3.2</w:t>
      </w:r>
      <w:r>
        <w:rPr>
          <w:rFonts w:hint="eastAsia" w:ascii="宋体" w:hAnsi="宋体"/>
          <w:kern w:val="0"/>
          <w:sz w:val="28"/>
        </w:rPr>
        <w:t xml:space="preserve"> </w:t>
      </w:r>
      <w:r>
        <w:rPr>
          <w:rFonts w:hint="eastAsia" w:ascii="宋体" w:hAnsi="宋体"/>
          <w:kern w:val="0"/>
          <w:sz w:val="28"/>
          <w:lang w:val="zh-CN"/>
        </w:rPr>
        <w:t>评审程序</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en-US" w:eastAsia="zh-CN"/>
        </w:rPr>
        <w:t>比选</w:t>
      </w:r>
      <w:r>
        <w:rPr>
          <w:rFonts w:hint="eastAsia" w:ascii="宋体" w:hAnsi="宋体"/>
          <w:kern w:val="0"/>
          <w:sz w:val="28"/>
          <w:lang w:val="zh-CN"/>
        </w:rPr>
        <w:t>单位在比选文件规定地点、时间当场开封所有比选响应文件，按照以下程序进行：</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（一）剔除的无效比选</w:t>
      </w:r>
      <w:r>
        <w:rPr>
          <w:rFonts w:hint="eastAsia" w:ascii="宋体" w:hAnsi="宋体"/>
          <w:kern w:val="0"/>
          <w:sz w:val="28"/>
          <w:lang w:val="en-US" w:eastAsia="zh-CN"/>
        </w:rPr>
        <w:t>响应</w:t>
      </w:r>
      <w:r>
        <w:rPr>
          <w:rFonts w:hint="eastAsia" w:ascii="宋体" w:hAnsi="宋体"/>
          <w:kern w:val="0"/>
          <w:sz w:val="28"/>
          <w:lang w:val="zh-CN"/>
        </w:rPr>
        <w:t>文件，作废处理。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符合下列条件之一的为无效比选</w:t>
      </w:r>
      <w:r>
        <w:rPr>
          <w:rFonts w:hint="eastAsia" w:ascii="宋体" w:hAnsi="宋体"/>
          <w:kern w:val="0"/>
          <w:sz w:val="28"/>
          <w:lang w:val="en-US" w:eastAsia="zh-CN"/>
        </w:rPr>
        <w:t>响应</w:t>
      </w:r>
      <w:r>
        <w:rPr>
          <w:rFonts w:hint="eastAsia" w:ascii="宋体" w:hAnsi="宋体"/>
          <w:kern w:val="0"/>
          <w:sz w:val="28"/>
          <w:lang w:val="zh-CN"/>
        </w:rPr>
        <w:t>文件：</w:t>
      </w:r>
    </w:p>
    <w:p>
      <w:pPr>
        <w:autoSpaceDE w:val="0"/>
        <w:autoSpaceDN w:val="0"/>
        <w:ind w:firstLine="560" w:firstLineChars="200"/>
        <w:jc w:val="left"/>
        <w:rPr>
          <w:rFonts w:hint="default" w:ascii="宋体" w:hAnsi="宋体" w:eastAsia="宋体"/>
          <w:kern w:val="0"/>
          <w:sz w:val="28"/>
          <w:lang w:val="en-US" w:eastAsia="zh-CN"/>
        </w:rPr>
      </w:pPr>
      <w:r>
        <w:rPr>
          <w:rFonts w:hint="eastAsia" w:ascii="宋体" w:hAnsi="宋体"/>
          <w:kern w:val="0"/>
          <w:sz w:val="28"/>
          <w:lang w:val="zh-CN"/>
        </w:rPr>
        <w:t>(</w:t>
      </w:r>
      <w:r>
        <w:rPr>
          <w:rFonts w:hint="eastAsia" w:ascii="宋体" w:hAnsi="宋体"/>
          <w:kern w:val="0"/>
          <w:sz w:val="28"/>
          <w:lang w:val="en-US" w:eastAsia="zh-CN"/>
        </w:rPr>
        <w:t>1</w:t>
      </w:r>
      <w:r>
        <w:rPr>
          <w:rFonts w:hint="eastAsia" w:ascii="宋体" w:hAnsi="宋体"/>
          <w:kern w:val="0"/>
          <w:sz w:val="28"/>
          <w:lang w:val="zh-CN"/>
        </w:rPr>
        <w:t>)</w:t>
      </w:r>
      <w:r>
        <w:rPr>
          <w:rFonts w:hint="eastAsia" w:ascii="宋体" w:hAnsi="宋体"/>
          <w:kern w:val="0"/>
          <w:sz w:val="28"/>
          <w:lang w:val="en-US" w:eastAsia="zh-CN"/>
        </w:rPr>
        <w:t>未按照规定时间、地点进行比选的；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w:t>
      </w:r>
      <w:r>
        <w:rPr>
          <w:rFonts w:hint="eastAsia" w:ascii="宋体" w:hAnsi="宋体"/>
          <w:kern w:val="0"/>
          <w:sz w:val="28"/>
          <w:lang w:val="en-US" w:eastAsia="zh-CN"/>
        </w:rPr>
        <w:t>2</w:t>
      </w:r>
      <w:r>
        <w:rPr>
          <w:rFonts w:hint="eastAsia" w:ascii="宋体" w:hAnsi="宋体"/>
          <w:kern w:val="0"/>
          <w:sz w:val="28"/>
          <w:lang w:val="zh-CN"/>
        </w:rPr>
        <w:t>)未按</w:t>
      </w:r>
      <w:r>
        <w:rPr>
          <w:rFonts w:hint="eastAsia" w:ascii="宋体" w:hAnsi="宋体"/>
          <w:kern w:val="0"/>
          <w:sz w:val="28"/>
        </w:rPr>
        <w:t>2</w:t>
      </w:r>
      <w:r>
        <w:rPr>
          <w:rFonts w:hint="eastAsia" w:ascii="宋体" w:hAnsi="宋体"/>
          <w:kern w:val="0"/>
          <w:sz w:val="28"/>
          <w:lang w:val="zh-CN"/>
        </w:rPr>
        <w:t>.3条要求密封和标识的；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w:t>
      </w:r>
      <w:r>
        <w:rPr>
          <w:rFonts w:hint="eastAsia" w:ascii="宋体" w:hAnsi="宋体"/>
          <w:kern w:val="0"/>
          <w:sz w:val="28"/>
          <w:lang w:val="en-US" w:eastAsia="zh-CN"/>
        </w:rPr>
        <w:t>3</w:t>
      </w:r>
      <w:r>
        <w:rPr>
          <w:rFonts w:hint="eastAsia" w:ascii="宋体" w:hAnsi="宋体"/>
          <w:kern w:val="0"/>
          <w:sz w:val="28"/>
          <w:lang w:val="zh-CN"/>
        </w:rPr>
        <w:t>)营业执照不符合比选文件要求的；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w:t>
      </w:r>
      <w:r>
        <w:rPr>
          <w:rFonts w:hint="eastAsia" w:ascii="宋体" w:hAnsi="宋体"/>
          <w:kern w:val="0"/>
          <w:sz w:val="28"/>
          <w:lang w:val="en-US" w:eastAsia="zh-CN"/>
        </w:rPr>
        <w:t>4</w:t>
      </w:r>
      <w:r>
        <w:rPr>
          <w:rFonts w:hint="eastAsia" w:ascii="宋体" w:hAnsi="宋体"/>
          <w:kern w:val="0"/>
          <w:sz w:val="28"/>
          <w:lang w:val="zh-CN"/>
        </w:rPr>
        <w:t>)未按</w:t>
      </w:r>
      <w:r>
        <w:rPr>
          <w:rFonts w:hint="eastAsia" w:ascii="宋体" w:hAnsi="宋体"/>
          <w:kern w:val="0"/>
          <w:sz w:val="28"/>
        </w:rPr>
        <w:t>2</w:t>
      </w:r>
      <w:r>
        <w:rPr>
          <w:rFonts w:hint="eastAsia" w:ascii="宋体" w:hAnsi="宋体"/>
          <w:kern w:val="0"/>
          <w:sz w:val="28"/>
          <w:lang w:val="zh-CN"/>
        </w:rPr>
        <w:t>.2.1条规定盖章或签字的；</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w:t>
      </w:r>
      <w:r>
        <w:rPr>
          <w:rFonts w:hint="eastAsia" w:ascii="宋体" w:hAnsi="宋体"/>
          <w:kern w:val="0"/>
          <w:sz w:val="28"/>
          <w:lang w:val="en-US" w:eastAsia="zh-CN"/>
        </w:rPr>
        <w:t>5</w:t>
      </w:r>
      <w:r>
        <w:rPr>
          <w:rFonts w:hint="eastAsia" w:ascii="宋体" w:hAnsi="宋体"/>
          <w:kern w:val="0"/>
          <w:sz w:val="28"/>
          <w:lang w:val="zh-CN"/>
        </w:rPr>
        <w:t>)发现在</w:t>
      </w:r>
      <w:r>
        <w:rPr>
          <w:rFonts w:hint="eastAsia" w:ascii="宋体" w:hAnsi="宋体"/>
          <w:kern w:val="0"/>
          <w:sz w:val="28"/>
          <w:lang w:val="en-US" w:eastAsia="zh-CN"/>
        </w:rPr>
        <w:t>比选</w:t>
      </w:r>
      <w:r>
        <w:rPr>
          <w:rFonts w:hint="eastAsia" w:ascii="宋体" w:hAnsi="宋体"/>
          <w:kern w:val="0"/>
          <w:sz w:val="28"/>
          <w:lang w:val="zh-CN"/>
        </w:rPr>
        <w:t>过程中有弄虚作假情形的。</w:t>
      </w:r>
    </w:p>
    <w:p>
      <w:pPr>
        <w:autoSpaceDE w:val="0"/>
        <w:autoSpaceDN w:val="0"/>
        <w:ind w:firstLine="560" w:firstLineChars="200"/>
        <w:jc w:val="left"/>
        <w:rPr>
          <w:rFonts w:hint="eastAsia" w:ascii="宋体" w:hAnsi="宋体"/>
          <w:b/>
          <w:bCs/>
          <w:spacing w:val="-20"/>
          <w:kern w:val="0"/>
          <w:sz w:val="28"/>
          <w:lang w:val="zh-CN"/>
        </w:rPr>
      </w:pPr>
      <w:r>
        <w:rPr>
          <w:rFonts w:hint="eastAsia" w:ascii="宋体" w:hAnsi="宋体"/>
          <w:kern w:val="0"/>
          <w:sz w:val="28"/>
          <w:lang w:val="zh-CN"/>
        </w:rPr>
        <w:t>（</w:t>
      </w:r>
      <w:r>
        <w:rPr>
          <w:rFonts w:ascii="宋体" w:hAnsi="宋体"/>
          <w:kern w:val="0"/>
          <w:sz w:val="28"/>
          <w:lang w:val="zh-CN"/>
        </w:rPr>
        <w:t>二</w:t>
      </w:r>
      <w:r>
        <w:rPr>
          <w:rFonts w:hint="eastAsia" w:ascii="宋体" w:hAnsi="宋体"/>
          <w:kern w:val="0"/>
          <w:sz w:val="28"/>
          <w:lang w:val="zh-CN"/>
        </w:rPr>
        <w:t>）由评审委员会按照评审办法计算比选响应文件的得分</w:t>
      </w:r>
      <w:r>
        <w:rPr>
          <w:rFonts w:hint="eastAsia" w:ascii="宋体" w:hAnsi="宋体"/>
          <w:spacing w:val="-20"/>
          <w:kern w:val="0"/>
          <w:sz w:val="28"/>
          <w:lang w:val="zh-CN"/>
        </w:rPr>
        <w:t>。</w:t>
      </w:r>
    </w:p>
    <w:p>
      <w:pPr>
        <w:autoSpaceDE w:val="0"/>
        <w:autoSpaceDN w:val="0"/>
        <w:ind w:firstLine="480" w:firstLineChars="200"/>
        <w:jc w:val="left"/>
        <w:rPr>
          <w:rFonts w:hint="eastAsia" w:ascii="宋体" w:hAnsi="宋体"/>
          <w:kern w:val="0"/>
          <w:sz w:val="28"/>
          <w:lang w:val="zh-CN"/>
        </w:rPr>
      </w:pPr>
      <w:r>
        <w:rPr>
          <w:rFonts w:hint="eastAsia" w:ascii="宋体" w:hAnsi="宋体"/>
          <w:spacing w:val="-20"/>
          <w:kern w:val="0"/>
          <w:sz w:val="28"/>
          <w:lang w:val="zh-CN"/>
        </w:rPr>
        <w:t xml:space="preserve"> </w:t>
      </w:r>
      <w:r>
        <w:rPr>
          <w:rFonts w:hint="eastAsia" w:ascii="宋体" w:hAnsi="宋体"/>
          <w:kern w:val="0"/>
          <w:sz w:val="28"/>
          <w:lang w:val="zh-CN"/>
        </w:rPr>
        <w:t>（三）汇总各评委打分表</w:t>
      </w:r>
      <w:r>
        <w:rPr>
          <w:rFonts w:ascii="宋体" w:hAnsi="宋体"/>
          <w:kern w:val="0"/>
          <w:sz w:val="28"/>
          <w:lang w:val="zh-CN"/>
        </w:rPr>
        <w:t>，</w:t>
      </w:r>
      <w:r>
        <w:rPr>
          <w:rFonts w:hint="eastAsia" w:ascii="宋体" w:hAnsi="宋体"/>
          <w:kern w:val="0"/>
          <w:sz w:val="28"/>
          <w:lang w:val="zh-CN"/>
        </w:rPr>
        <w:t>将各评委打分取算数平均值作为各比选响应单位的最终得分。按照得分高低确定中选候选人。</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3.3 评审标准</w:t>
      </w:r>
    </w:p>
    <w:p>
      <w:pPr>
        <w:autoSpaceDE w:val="0"/>
        <w:autoSpaceDN w:val="0"/>
        <w:ind w:firstLine="560" w:firstLineChars="200"/>
        <w:jc w:val="left"/>
        <w:rPr>
          <w:rFonts w:hint="eastAsia" w:ascii="宋体" w:hAnsi="宋体"/>
          <w:kern w:val="0"/>
          <w:sz w:val="28"/>
          <w:lang w:val="zh-CN"/>
        </w:rPr>
      </w:pPr>
      <w:r>
        <w:rPr>
          <w:rFonts w:hint="eastAsia" w:ascii="宋体" w:hAnsi="宋体"/>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w:t>
      </w:r>
    </w:p>
    <w:p>
      <w:pPr>
        <w:autoSpaceDE w:val="0"/>
        <w:autoSpaceDN w:val="0"/>
        <w:ind w:firstLine="0" w:firstLineChars="0"/>
        <w:jc w:val="left"/>
        <w:rPr>
          <w:rFonts w:hint="eastAsia" w:ascii="宋体" w:hAnsi="宋体"/>
          <w:kern w:val="0"/>
          <w:sz w:val="28"/>
          <w:lang w:val="zh-CN"/>
        </w:rPr>
      </w:pPr>
      <w:r>
        <w:rPr>
          <w:rFonts w:hint="eastAsia" w:ascii="宋体" w:hAnsi="宋体"/>
          <w:kern w:val="0"/>
          <w:sz w:val="28"/>
          <w:lang w:val="zh-CN"/>
        </w:rPr>
        <w:t>资料和说明。</w:t>
      </w:r>
    </w:p>
    <w:p>
      <w:pPr>
        <w:autoSpaceDE w:val="0"/>
        <w:autoSpaceDN w:val="0"/>
        <w:adjustRightInd w:val="0"/>
        <w:spacing w:line="360" w:lineRule="auto"/>
        <w:ind w:firstLine="560" w:firstLineChars="200"/>
        <w:rPr>
          <w:rFonts w:hint="eastAsia" w:ascii="方正宋黑简体" w:hAnsi="宋体" w:eastAsia="方正宋黑简体"/>
          <w:color w:val="FF0000"/>
          <w:kern w:val="0"/>
          <w:sz w:val="32"/>
          <w:lang w:val="zh-CN"/>
        </w:rPr>
      </w:pPr>
      <w:r>
        <w:rPr>
          <w:rFonts w:hint="eastAsia" w:ascii="宋体" w:hAnsi="宋体"/>
          <w:kern w:val="0"/>
          <w:sz w:val="28"/>
          <w:lang w:val="zh-CN"/>
        </w:rPr>
        <w:t>本次比选评审采用综合评分法。</w:t>
      </w:r>
    </w:p>
    <w:p>
      <w:pPr>
        <w:autoSpaceDE w:val="0"/>
        <w:autoSpaceDN w:val="0"/>
        <w:adjustRightInd w:val="0"/>
        <w:spacing w:line="500" w:lineRule="exact"/>
        <w:ind w:firstLine="548" w:firstLineChars="196"/>
        <w:jc w:val="left"/>
        <w:rPr>
          <w:rFonts w:hint="eastAsia" w:ascii="宋体" w:hAnsi="宋体"/>
          <w:color w:val="FF0000"/>
          <w:kern w:val="0"/>
          <w:sz w:val="28"/>
          <w:lang w:val="zh-CN"/>
        </w:rPr>
      </w:pPr>
      <w:r>
        <w:rPr>
          <w:rFonts w:hint="eastAsia" w:ascii="宋体" w:hAnsi="宋体"/>
          <w:kern w:val="0"/>
          <w:sz w:val="28"/>
          <w:lang w:val="zh-CN"/>
        </w:rPr>
        <w:t>中选候选人主动放弃中选(应提供盖章的书面声明)或提出不能在服务周期内随时保证接受采购单位委托的，则视为放弃。</w:t>
      </w:r>
    </w:p>
    <w:p>
      <w:pPr>
        <w:autoSpaceDE w:val="0"/>
        <w:autoSpaceDN w:val="0"/>
        <w:adjustRightInd w:val="0"/>
        <w:spacing w:line="360" w:lineRule="auto"/>
        <w:ind w:firstLine="560" w:firstLineChars="200"/>
        <w:jc w:val="left"/>
        <w:rPr>
          <w:rFonts w:hint="eastAsia" w:ascii="宋体" w:hAnsi="宋体"/>
          <w:kern w:val="0"/>
          <w:sz w:val="28"/>
          <w:szCs w:val="28"/>
          <w:lang w:val="zh-CN"/>
        </w:rPr>
      </w:pPr>
      <w:r>
        <w:rPr>
          <w:rFonts w:hint="eastAsia" w:ascii="宋体" w:hAnsi="宋体" w:cs="Arial"/>
          <w:sz w:val="28"/>
          <w:szCs w:val="28"/>
          <w:lang w:val="en-US" w:eastAsia="zh-CN"/>
        </w:rPr>
        <w:t>比选响应单位</w:t>
      </w:r>
      <w:r>
        <w:rPr>
          <w:rFonts w:ascii="宋体" w:hAnsi="宋体" w:cs="Arial"/>
          <w:sz w:val="28"/>
          <w:szCs w:val="28"/>
        </w:rPr>
        <w:t>完全理解</w:t>
      </w:r>
      <w:r>
        <w:rPr>
          <w:rFonts w:hint="eastAsia" w:ascii="宋体" w:hAnsi="宋体" w:cs="Arial"/>
          <w:sz w:val="28"/>
          <w:szCs w:val="28"/>
          <w:lang w:val="en-US" w:eastAsia="zh-CN"/>
        </w:rPr>
        <w:t>比选单位</w:t>
      </w:r>
      <w:r>
        <w:rPr>
          <w:rFonts w:ascii="宋体" w:hAnsi="宋体" w:cs="Arial"/>
          <w:sz w:val="28"/>
          <w:szCs w:val="28"/>
        </w:rPr>
        <w:t>不一定要接</w:t>
      </w:r>
      <w:r>
        <w:rPr>
          <w:rFonts w:ascii="宋体" w:hAnsi="宋体"/>
          <w:sz w:val="28"/>
          <w:szCs w:val="28"/>
        </w:rPr>
        <w:t>受最低价的</w:t>
      </w:r>
      <w:r>
        <w:rPr>
          <w:rFonts w:hint="eastAsia" w:ascii="宋体" w:hAnsi="宋体"/>
          <w:sz w:val="28"/>
          <w:szCs w:val="28"/>
          <w:lang w:val="en-US" w:eastAsia="zh-CN"/>
        </w:rPr>
        <w:t>比选响应单位</w:t>
      </w:r>
      <w:r>
        <w:rPr>
          <w:rFonts w:ascii="宋体" w:hAnsi="宋体"/>
          <w:sz w:val="28"/>
          <w:szCs w:val="28"/>
        </w:rPr>
        <w:t>且无需对</w:t>
      </w:r>
      <w:r>
        <w:rPr>
          <w:rFonts w:hint="eastAsia" w:ascii="宋体" w:hAnsi="宋体"/>
          <w:sz w:val="28"/>
          <w:szCs w:val="28"/>
          <w:lang w:val="en-US" w:eastAsia="zh-CN"/>
        </w:rPr>
        <w:t>比选</w:t>
      </w:r>
      <w:r>
        <w:rPr>
          <w:rFonts w:ascii="宋体" w:hAnsi="宋体"/>
          <w:sz w:val="28"/>
          <w:szCs w:val="28"/>
        </w:rPr>
        <w:t>结果做任何解释</w:t>
      </w:r>
      <w:r>
        <w:rPr>
          <w:rFonts w:hint="eastAsia" w:ascii="宋体" w:hAnsi="宋体"/>
          <w:sz w:val="28"/>
          <w:szCs w:val="28"/>
        </w:rPr>
        <w:t>。</w:t>
      </w:r>
    </w:p>
    <w:p>
      <w:pPr>
        <w:autoSpaceDE w:val="0"/>
        <w:autoSpaceDN w:val="0"/>
        <w:adjustRightInd w:val="0"/>
        <w:spacing w:line="360" w:lineRule="auto"/>
        <w:ind w:firstLine="281" w:firstLineChars="100"/>
        <w:jc w:val="left"/>
        <w:rPr>
          <w:rFonts w:hint="eastAsia" w:ascii="宋体" w:hAnsi="宋体"/>
          <w:b/>
          <w:kern w:val="0"/>
          <w:sz w:val="28"/>
          <w:szCs w:val="28"/>
          <w:lang w:val="zh-CN"/>
        </w:rPr>
      </w:pPr>
      <w:r>
        <w:rPr>
          <w:rFonts w:hint="eastAsia" w:ascii="宋体" w:hAnsi="宋体"/>
          <w:b/>
          <w:kern w:val="0"/>
          <w:sz w:val="28"/>
          <w:szCs w:val="28"/>
          <w:lang w:val="zh-CN"/>
        </w:rPr>
        <w:t xml:space="preserve">4.评分表 </w:t>
      </w:r>
    </w:p>
    <w:tbl>
      <w:tblPr>
        <w:tblStyle w:val="5"/>
        <w:tblpPr w:leftFromText="180" w:rightFromText="180" w:vertAnchor="text" w:horzAnchor="page" w:tblpX="1605" w:tblpY="277"/>
        <w:tblOverlap w:val="never"/>
        <w:tblW w:w="90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61"/>
        <w:gridCol w:w="3079"/>
        <w:gridCol w:w="1921"/>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815"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8"/>
                <w:szCs w:val="28"/>
              </w:rPr>
            </w:pPr>
            <w:r>
              <w:rPr>
                <w:rFonts w:hint="eastAsia" w:hAnsi="宋体" w:eastAsia="宋体"/>
                <w:b w:val="0"/>
                <w:bCs/>
                <w:color w:val="000000"/>
                <w:spacing w:val="0"/>
                <w:sz w:val="28"/>
                <w:szCs w:val="28"/>
              </w:rPr>
              <w:t>序号</w:t>
            </w:r>
          </w:p>
        </w:tc>
        <w:tc>
          <w:tcPr>
            <w:tcW w:w="136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8"/>
                <w:szCs w:val="28"/>
                <w:lang w:val="en-US" w:eastAsia="zh-CN"/>
              </w:rPr>
            </w:pPr>
            <w:r>
              <w:rPr>
                <w:rFonts w:hint="eastAsia" w:hAnsi="宋体" w:eastAsia="宋体"/>
                <w:b w:val="0"/>
                <w:bCs/>
                <w:color w:val="000000"/>
                <w:spacing w:val="0"/>
                <w:sz w:val="28"/>
                <w:szCs w:val="28"/>
              </w:rPr>
              <w:t>评审</w:t>
            </w:r>
            <w:r>
              <w:rPr>
                <w:rFonts w:hint="eastAsia" w:hAnsi="宋体" w:eastAsia="宋体"/>
                <w:b w:val="0"/>
                <w:bCs/>
                <w:color w:val="000000"/>
                <w:spacing w:val="0"/>
                <w:sz w:val="28"/>
                <w:szCs w:val="28"/>
                <w:lang w:val="en-US" w:eastAsia="zh-CN"/>
              </w:rPr>
              <w:t>项目</w:t>
            </w:r>
          </w:p>
        </w:tc>
        <w:tc>
          <w:tcPr>
            <w:tcW w:w="3079"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8"/>
                <w:szCs w:val="28"/>
              </w:rPr>
            </w:pPr>
            <w:r>
              <w:rPr>
                <w:rFonts w:hint="eastAsia" w:hAnsi="宋体" w:eastAsia="宋体"/>
                <w:b w:val="0"/>
                <w:bCs/>
                <w:color w:val="000000"/>
                <w:spacing w:val="0"/>
                <w:sz w:val="28"/>
                <w:szCs w:val="28"/>
              </w:rPr>
              <w:t>评分标准</w:t>
            </w:r>
          </w:p>
        </w:tc>
        <w:tc>
          <w:tcPr>
            <w:tcW w:w="192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40" w:lineRule="auto"/>
              <w:jc w:val="center"/>
              <w:textAlignment w:val="center"/>
              <w:rPr>
                <w:rFonts w:hint="eastAsia" w:hAnsi="宋体" w:eastAsia="宋体"/>
                <w:b w:val="0"/>
                <w:bCs/>
                <w:color w:val="000000"/>
                <w:spacing w:val="0"/>
                <w:sz w:val="28"/>
                <w:szCs w:val="28"/>
              </w:rPr>
            </w:pPr>
            <w:r>
              <w:rPr>
                <w:rFonts w:hint="eastAsia" w:hAnsi="宋体" w:eastAsia="宋体"/>
                <w:b w:val="0"/>
                <w:bCs/>
                <w:color w:val="000000"/>
                <w:spacing w:val="0"/>
                <w:sz w:val="28"/>
                <w:szCs w:val="28"/>
              </w:rPr>
              <w:t>评分依据</w:t>
            </w:r>
          </w:p>
        </w:tc>
        <w:tc>
          <w:tcPr>
            <w:tcW w:w="192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40" w:lineRule="auto"/>
              <w:jc w:val="center"/>
              <w:textAlignment w:val="center"/>
              <w:rPr>
                <w:rFonts w:hint="default" w:hAnsi="宋体" w:eastAsia="宋体"/>
                <w:b w:val="0"/>
                <w:bCs/>
                <w:color w:val="000000"/>
                <w:spacing w:val="0"/>
                <w:sz w:val="28"/>
                <w:szCs w:val="28"/>
                <w:lang w:val="en-US" w:eastAsia="zh-CN"/>
              </w:rPr>
            </w:pPr>
            <w:r>
              <w:rPr>
                <w:rFonts w:hint="eastAsia" w:hAnsi="宋体" w:eastAsia="宋体"/>
                <w:b w:val="0"/>
                <w:bCs/>
                <w:color w:val="000000"/>
                <w:spacing w:val="0"/>
                <w:sz w:val="28"/>
                <w:szCs w:val="28"/>
                <w:lang w:val="en-US" w:eastAsia="zh-CN"/>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815"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default" w:hAnsi="宋体" w:eastAsia="宋体"/>
                <w:b w:val="0"/>
                <w:bCs/>
                <w:color w:val="000000"/>
                <w:spacing w:val="0"/>
                <w:sz w:val="21"/>
                <w:szCs w:val="21"/>
                <w:lang w:val="en-US" w:eastAsia="zh-CN"/>
              </w:rPr>
            </w:pPr>
            <w:r>
              <w:rPr>
                <w:rFonts w:hint="eastAsia" w:hAnsi="宋体" w:eastAsia="宋体"/>
                <w:b w:val="0"/>
                <w:bCs/>
                <w:color w:val="000000"/>
                <w:spacing w:val="0"/>
                <w:sz w:val="21"/>
                <w:szCs w:val="21"/>
                <w:lang w:val="en-US" w:eastAsia="zh-CN"/>
              </w:rPr>
              <w:t>1</w:t>
            </w:r>
          </w:p>
        </w:tc>
        <w:tc>
          <w:tcPr>
            <w:tcW w:w="136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注册资金</w:t>
            </w:r>
          </w:p>
        </w:tc>
        <w:tc>
          <w:tcPr>
            <w:tcW w:w="3079"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1000万及以上得10分，500万-1000万（包含500万）得5分，100万-500万（包含100万）得3分，100万以下不得分。</w:t>
            </w:r>
          </w:p>
        </w:tc>
        <w:tc>
          <w:tcPr>
            <w:tcW w:w="192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40" w:lineRule="auto"/>
              <w:jc w:val="center"/>
              <w:textAlignment w:val="center"/>
              <w:rPr>
                <w:rFonts w:hint="eastAsia" w:hAnsi="宋体" w:eastAsia="宋体"/>
                <w:b w:val="0"/>
                <w:bCs/>
                <w:color w:val="000000"/>
                <w:spacing w:val="0"/>
                <w:sz w:val="21"/>
                <w:szCs w:val="21"/>
              </w:rPr>
            </w:pPr>
            <w:r>
              <w:rPr>
                <w:rFonts w:hint="eastAsia" w:ascii="宋体" w:hAnsi="宋体" w:eastAsia="宋体" w:cs="宋体"/>
                <w:b w:val="0"/>
                <w:bCs w:val="0"/>
                <w:snapToGrid w:val="0"/>
                <w:color w:val="auto"/>
                <w:spacing w:val="0"/>
                <w:kern w:val="2"/>
                <w:sz w:val="21"/>
                <w:szCs w:val="21"/>
                <w:lang w:val="en-US" w:eastAsia="zh-CN" w:bidi="ar-SA"/>
              </w:rPr>
              <w:t>营业执照</w:t>
            </w:r>
          </w:p>
        </w:tc>
        <w:tc>
          <w:tcPr>
            <w:tcW w:w="192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40" w:lineRule="auto"/>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815"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2</w:t>
            </w:r>
          </w:p>
        </w:tc>
        <w:tc>
          <w:tcPr>
            <w:tcW w:w="136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维保业绩</w:t>
            </w:r>
          </w:p>
        </w:tc>
        <w:tc>
          <w:tcPr>
            <w:tcW w:w="3079"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三年内有消防设施维保项目业绩每个得5分，最高15分。</w:t>
            </w:r>
          </w:p>
        </w:tc>
        <w:tc>
          <w:tcPr>
            <w:tcW w:w="192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40" w:lineRule="auto"/>
              <w:jc w:val="center"/>
              <w:textAlignment w:val="center"/>
              <w:rPr>
                <w:rFonts w:hint="default" w:hAnsi="宋体" w:eastAsia="宋体"/>
                <w:b w:val="0"/>
                <w:bCs/>
                <w:color w:val="000000"/>
                <w:spacing w:val="0"/>
                <w:sz w:val="21"/>
                <w:szCs w:val="21"/>
                <w:lang w:val="en-US" w:eastAsia="zh-CN"/>
              </w:rPr>
            </w:pPr>
            <w:r>
              <w:rPr>
                <w:rFonts w:hint="eastAsia" w:hAnsi="宋体" w:eastAsia="宋体"/>
                <w:b w:val="0"/>
                <w:bCs/>
                <w:color w:val="000000"/>
                <w:spacing w:val="0"/>
                <w:sz w:val="21"/>
                <w:szCs w:val="21"/>
                <w:lang w:val="en-US" w:eastAsia="zh-CN"/>
              </w:rPr>
              <w:t>工程合同或协议复印件</w:t>
            </w:r>
          </w:p>
        </w:tc>
        <w:tc>
          <w:tcPr>
            <w:tcW w:w="192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40" w:lineRule="auto"/>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5"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3</w:t>
            </w:r>
          </w:p>
        </w:tc>
        <w:tc>
          <w:tcPr>
            <w:tcW w:w="136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资质等级</w:t>
            </w:r>
          </w:p>
        </w:tc>
        <w:tc>
          <w:tcPr>
            <w:tcW w:w="3079"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00" w:lineRule="atLeast"/>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拥有消防技术服务机构资质证书一级10分，二级5分</w:t>
            </w:r>
            <w:r>
              <w:rPr>
                <w:rFonts w:hint="eastAsia" w:hAnsi="宋体" w:eastAsia="宋体"/>
                <w:b w:val="0"/>
                <w:bCs/>
                <w:color w:val="000000"/>
                <w:spacing w:val="0"/>
                <w:sz w:val="21"/>
                <w:szCs w:val="21"/>
                <w:lang w:eastAsia="zh-CN"/>
              </w:rPr>
              <w:t>。</w:t>
            </w:r>
          </w:p>
        </w:tc>
        <w:tc>
          <w:tcPr>
            <w:tcW w:w="192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40" w:lineRule="auto"/>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资质文件证书</w:t>
            </w:r>
          </w:p>
        </w:tc>
        <w:tc>
          <w:tcPr>
            <w:tcW w:w="1921" w:type="dxa"/>
            <w:noWrap w:val="0"/>
            <w:vAlign w:val="center"/>
          </w:tcPr>
          <w:p>
            <w:pPr>
              <w:pStyle w:val="8"/>
              <w:keepNext w:val="0"/>
              <w:keepLines w:val="0"/>
              <w:pageBreakBefore w:val="0"/>
              <w:widowControl/>
              <w:kinsoku/>
              <w:wordWrap/>
              <w:overflowPunct/>
              <w:topLinePunct w:val="0"/>
              <w:autoSpaceDE/>
              <w:autoSpaceDN/>
              <w:bidi w:val="0"/>
              <w:adjustRightInd w:val="0"/>
              <w:snapToGrid/>
              <w:spacing w:before="0" w:after="0" w:line="240" w:lineRule="auto"/>
              <w:jc w:val="center"/>
              <w:textAlignment w:val="center"/>
              <w:rPr>
                <w:rFonts w:hint="eastAsia" w:hAnsi="宋体" w:eastAsia="宋体"/>
                <w:b w:val="0"/>
                <w:bCs/>
                <w:color w:val="000000"/>
                <w:spacing w:val="0"/>
                <w:sz w:val="21"/>
                <w:szCs w:val="21"/>
              </w:rPr>
            </w:pPr>
            <w:r>
              <w:rPr>
                <w:rFonts w:hint="eastAsia" w:hAnsi="宋体" w:eastAsia="宋体"/>
                <w:b w:val="0"/>
                <w:bCs/>
                <w:color w:val="000000"/>
                <w:spacing w:val="0"/>
                <w:sz w:val="21"/>
                <w:szCs w:val="21"/>
              </w:rPr>
              <w:t>10</w:t>
            </w:r>
          </w:p>
        </w:tc>
      </w:tr>
    </w:tbl>
    <w:p>
      <w:pPr>
        <w:keepLines w:val="0"/>
        <w:pageBreakBefore w:val="0"/>
        <w:widowControl w:val="0"/>
        <w:kinsoku/>
        <w:wordWrap/>
        <w:overflowPunct/>
        <w:topLinePunct w:val="0"/>
        <w:bidi w:val="0"/>
        <w:snapToGrid/>
        <w:spacing w:line="200" w:lineRule="atLeast"/>
        <w:jc w:val="left"/>
        <w:rPr>
          <w:rFonts w:hint="eastAsia" w:ascii="宋体" w:hAnsi="宋体"/>
          <w:b/>
          <w:color w:val="000000"/>
          <w:kern w:val="0"/>
          <w:sz w:val="36"/>
          <w:lang w:val="zh-CN"/>
        </w:rPr>
      </w:pPr>
    </w:p>
    <w:p>
      <w:pPr>
        <w:keepLines w:val="0"/>
        <w:pageBreakBefore w:val="0"/>
        <w:widowControl w:val="0"/>
        <w:kinsoku/>
        <w:wordWrap/>
        <w:overflowPunct/>
        <w:topLinePunct w:val="0"/>
        <w:bidi w:val="0"/>
        <w:snapToGrid/>
        <w:spacing w:line="200" w:lineRule="atLeast"/>
        <w:jc w:val="left"/>
      </w:pPr>
    </w:p>
    <w:tbl>
      <w:tblPr>
        <w:tblStyle w:val="5"/>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367"/>
        <w:gridCol w:w="3094"/>
        <w:gridCol w:w="1929"/>
        <w:gridCol w:w="1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18" w:type="dxa"/>
            <w:noWrap w:val="0"/>
            <w:vAlign w:val="center"/>
          </w:tcPr>
          <w:p>
            <w:pPr>
              <w:pStyle w:val="8"/>
              <w:keepNext/>
              <w:keepLines w:val="0"/>
              <w:pageBreakBefore w:val="0"/>
              <w:widowControl w:val="0"/>
              <w:kinsoku/>
              <w:wordWrap/>
              <w:overflowPunct/>
              <w:topLinePunct w:val="0"/>
              <w:autoSpaceDE w:val="0"/>
              <w:autoSpaceDN w:val="0"/>
              <w:bidi w:val="0"/>
              <w:snapToGrid/>
              <w:spacing w:before="0" w:after="0" w:line="200" w:lineRule="atLeast"/>
              <w:jc w:val="center"/>
              <w:textAlignment w:val="bottom"/>
              <w:rPr>
                <w:rFonts w:hint="eastAsia" w:hAnsi="宋体"/>
                <w:b w:val="0"/>
                <w:spacing w:val="0"/>
                <w:sz w:val="21"/>
                <w:szCs w:val="21"/>
              </w:rPr>
            </w:pPr>
            <w:r>
              <w:rPr>
                <w:rFonts w:hint="eastAsia" w:hAnsi="宋体"/>
                <w:b w:val="0"/>
                <w:spacing w:val="0"/>
                <w:sz w:val="21"/>
                <w:szCs w:val="21"/>
              </w:rPr>
              <w:t>4</w:t>
            </w:r>
          </w:p>
        </w:tc>
        <w:tc>
          <w:tcPr>
            <w:tcW w:w="1367" w:type="dxa"/>
            <w:noWrap w:val="0"/>
            <w:vAlign w:val="center"/>
          </w:tcPr>
          <w:p>
            <w:pPr>
              <w:keepNext/>
              <w:keepLines w:val="0"/>
              <w:pageBreakBefore w:val="0"/>
              <w:widowControl w:val="0"/>
              <w:kinsoku/>
              <w:wordWrap/>
              <w:overflowPunct/>
              <w:topLinePunct w:val="0"/>
              <w:bidi w:val="0"/>
              <w:snapToGrid/>
              <w:spacing w:line="200" w:lineRule="atLeast"/>
              <w:jc w:val="center"/>
              <w:rPr>
                <w:rFonts w:hint="eastAsia" w:ascii="宋体" w:hAnsi="宋体"/>
                <w:bCs/>
                <w:sz w:val="21"/>
                <w:szCs w:val="21"/>
              </w:rPr>
            </w:pPr>
            <w:r>
              <w:rPr>
                <w:rFonts w:hint="eastAsia" w:ascii="宋体" w:hAnsi="宋体"/>
                <w:bCs/>
                <w:sz w:val="21"/>
                <w:szCs w:val="21"/>
              </w:rPr>
              <w:t>人员配备</w:t>
            </w:r>
          </w:p>
        </w:tc>
        <w:tc>
          <w:tcPr>
            <w:tcW w:w="3094" w:type="dxa"/>
            <w:noWrap w:val="0"/>
            <w:vAlign w:val="center"/>
          </w:tcPr>
          <w:p>
            <w:pPr>
              <w:pStyle w:val="9"/>
              <w:keepNext/>
              <w:keepLines w:val="0"/>
              <w:pageBreakBefore w:val="0"/>
              <w:widowControl w:val="0"/>
              <w:kinsoku/>
              <w:wordWrap/>
              <w:overflowPunct/>
              <w:topLinePunct w:val="0"/>
              <w:bidi w:val="0"/>
              <w:snapToGrid/>
              <w:spacing w:before="0" w:beforeAutospacing="0" w:after="60" w:afterAutospacing="0" w:line="200" w:lineRule="atLeast"/>
              <w:jc w:val="center"/>
              <w:rPr>
                <w:rFonts w:hint="eastAsia" w:hAnsi="宋体"/>
                <w:b/>
                <w:bCs/>
                <w:sz w:val="21"/>
                <w:szCs w:val="21"/>
              </w:rPr>
            </w:pPr>
            <w:r>
              <w:rPr>
                <w:rFonts w:hint="eastAsia" w:ascii="宋体" w:hAnsi="宋体" w:eastAsia="宋体"/>
                <w:kern w:val="2"/>
                <w:sz w:val="21"/>
                <w:szCs w:val="21"/>
              </w:rPr>
              <w:t>对本项目充分理解、拟提供服务的人员资历和人员配备完整，0-15分。</w:t>
            </w:r>
          </w:p>
        </w:tc>
        <w:tc>
          <w:tcPr>
            <w:tcW w:w="1929" w:type="dxa"/>
            <w:noWrap w:val="0"/>
            <w:vAlign w:val="center"/>
          </w:tcPr>
          <w:p>
            <w:pPr>
              <w:pStyle w:val="8"/>
              <w:keepNext/>
              <w:keepLines w:val="0"/>
              <w:pageBreakBefore w:val="0"/>
              <w:widowControl w:val="0"/>
              <w:kinsoku/>
              <w:wordWrap/>
              <w:overflowPunct/>
              <w:topLinePunct w:val="0"/>
              <w:autoSpaceDE w:val="0"/>
              <w:autoSpaceDN w:val="0"/>
              <w:bidi w:val="0"/>
              <w:snapToGrid/>
              <w:spacing w:before="0" w:after="0" w:line="200" w:lineRule="atLeast"/>
              <w:jc w:val="center"/>
              <w:textAlignment w:val="bottom"/>
              <w:rPr>
                <w:rFonts w:hint="eastAsia" w:hAnsi="宋体"/>
                <w:b w:val="0"/>
                <w:bCs w:val="0"/>
                <w:spacing w:val="0"/>
                <w:sz w:val="21"/>
                <w:szCs w:val="21"/>
              </w:rPr>
            </w:pPr>
            <w:r>
              <w:rPr>
                <w:rFonts w:hint="eastAsia" w:hAnsi="宋体"/>
                <w:b w:val="0"/>
                <w:bCs w:val="0"/>
                <w:spacing w:val="0"/>
                <w:sz w:val="21"/>
                <w:szCs w:val="21"/>
                <w:lang w:eastAsia="zh-CN"/>
              </w:rPr>
              <w:t>比选响应</w:t>
            </w:r>
            <w:r>
              <w:rPr>
                <w:rFonts w:hint="eastAsia" w:hAnsi="宋体"/>
                <w:b w:val="0"/>
                <w:bCs w:val="0"/>
                <w:spacing w:val="0"/>
                <w:sz w:val="21"/>
                <w:szCs w:val="21"/>
              </w:rPr>
              <w:t>文件</w:t>
            </w:r>
          </w:p>
        </w:tc>
        <w:tc>
          <w:tcPr>
            <w:tcW w:w="1929" w:type="dxa"/>
            <w:noWrap w:val="0"/>
            <w:vAlign w:val="center"/>
          </w:tcPr>
          <w:p>
            <w:pPr>
              <w:keepNext/>
              <w:keepLines w:val="0"/>
              <w:pageBreakBefore w:val="0"/>
              <w:widowControl w:val="0"/>
              <w:kinsoku/>
              <w:wordWrap/>
              <w:overflowPunct/>
              <w:topLinePunct w:val="0"/>
              <w:bidi w:val="0"/>
              <w:snapToGrid/>
              <w:spacing w:line="200" w:lineRule="atLeast"/>
              <w:jc w:val="center"/>
              <w:rPr>
                <w:rFonts w:hint="eastAsia" w:hAnsi="宋体"/>
                <w:b/>
                <w:bCs/>
                <w:spacing w:val="0"/>
                <w:sz w:val="21"/>
                <w:szCs w:val="21"/>
              </w:rPr>
            </w:pPr>
            <w:r>
              <w:rPr>
                <w:rFonts w:hint="eastAsia" w:ascii="宋体" w:hAnsi="宋体"/>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2" w:hRule="atLeast"/>
        </w:trPr>
        <w:tc>
          <w:tcPr>
            <w:tcW w:w="818" w:type="dxa"/>
            <w:noWrap w:val="0"/>
            <w:vAlign w:val="center"/>
          </w:tcPr>
          <w:p>
            <w:pPr>
              <w:pStyle w:val="8"/>
              <w:keepNext/>
              <w:keepLines w:val="0"/>
              <w:pageBreakBefore w:val="0"/>
              <w:widowControl w:val="0"/>
              <w:kinsoku/>
              <w:wordWrap/>
              <w:overflowPunct/>
              <w:topLinePunct w:val="0"/>
              <w:autoSpaceDE w:val="0"/>
              <w:autoSpaceDN w:val="0"/>
              <w:bidi w:val="0"/>
              <w:snapToGrid/>
              <w:spacing w:before="0" w:after="0" w:line="200" w:lineRule="atLeast"/>
              <w:jc w:val="center"/>
              <w:textAlignment w:val="bottom"/>
              <w:rPr>
                <w:rFonts w:hint="eastAsia" w:hAnsi="宋体"/>
                <w:b w:val="0"/>
                <w:spacing w:val="0"/>
                <w:sz w:val="21"/>
                <w:szCs w:val="21"/>
              </w:rPr>
            </w:pPr>
            <w:r>
              <w:rPr>
                <w:rFonts w:hint="eastAsia" w:hAnsi="宋体"/>
                <w:b w:val="0"/>
                <w:spacing w:val="0"/>
                <w:sz w:val="21"/>
                <w:szCs w:val="21"/>
              </w:rPr>
              <w:t>5</w:t>
            </w:r>
          </w:p>
        </w:tc>
        <w:tc>
          <w:tcPr>
            <w:tcW w:w="1367" w:type="dxa"/>
            <w:noWrap w:val="0"/>
            <w:vAlign w:val="center"/>
          </w:tcPr>
          <w:p>
            <w:pPr>
              <w:keepNext/>
              <w:keepLines w:val="0"/>
              <w:pageBreakBefore w:val="0"/>
              <w:widowControl w:val="0"/>
              <w:kinsoku/>
              <w:wordWrap/>
              <w:overflowPunct/>
              <w:topLinePunct w:val="0"/>
              <w:bidi w:val="0"/>
              <w:snapToGrid/>
              <w:spacing w:line="200" w:lineRule="atLeast"/>
              <w:jc w:val="center"/>
              <w:rPr>
                <w:rFonts w:hint="eastAsia" w:ascii="宋体" w:hAnsi="宋体"/>
                <w:bCs/>
                <w:sz w:val="21"/>
                <w:szCs w:val="21"/>
              </w:rPr>
            </w:pPr>
            <w:r>
              <w:rPr>
                <w:rFonts w:hint="eastAsia" w:ascii="宋体" w:hAnsi="宋体"/>
                <w:bCs/>
                <w:sz w:val="21"/>
                <w:szCs w:val="21"/>
              </w:rPr>
              <w:t>服务方案</w:t>
            </w:r>
          </w:p>
        </w:tc>
        <w:tc>
          <w:tcPr>
            <w:tcW w:w="3094" w:type="dxa"/>
            <w:noWrap w:val="0"/>
            <w:vAlign w:val="center"/>
          </w:tcPr>
          <w:p>
            <w:pPr>
              <w:pStyle w:val="9"/>
              <w:keepNext/>
              <w:keepLines w:val="0"/>
              <w:pageBreakBefore w:val="0"/>
              <w:widowControl w:val="0"/>
              <w:kinsoku/>
              <w:wordWrap/>
              <w:overflowPunct/>
              <w:topLinePunct w:val="0"/>
              <w:bidi w:val="0"/>
              <w:snapToGrid/>
              <w:spacing w:before="0" w:beforeAutospacing="0" w:after="60" w:afterAutospacing="0" w:line="200" w:lineRule="atLeast"/>
              <w:jc w:val="center"/>
              <w:rPr>
                <w:rFonts w:hint="eastAsia" w:ascii="宋体" w:hAnsi="宋体" w:eastAsia="宋体"/>
                <w:kern w:val="2"/>
                <w:sz w:val="21"/>
                <w:szCs w:val="21"/>
              </w:rPr>
            </w:pPr>
            <w:r>
              <w:rPr>
                <w:rFonts w:hint="eastAsia" w:ascii="宋体" w:hAnsi="宋体" w:eastAsia="宋体"/>
                <w:kern w:val="2"/>
                <w:sz w:val="21"/>
                <w:szCs w:val="21"/>
              </w:rPr>
              <w:t>制定一个完善详细的服务期内维保服务方案，服务方案能力强，技术资料详细完整，0-15分。</w:t>
            </w:r>
          </w:p>
        </w:tc>
        <w:tc>
          <w:tcPr>
            <w:tcW w:w="1929" w:type="dxa"/>
            <w:noWrap w:val="0"/>
            <w:vAlign w:val="center"/>
          </w:tcPr>
          <w:p>
            <w:pPr>
              <w:pStyle w:val="8"/>
              <w:keepNext/>
              <w:keepLines w:val="0"/>
              <w:pageBreakBefore w:val="0"/>
              <w:widowControl w:val="0"/>
              <w:kinsoku/>
              <w:wordWrap/>
              <w:overflowPunct/>
              <w:topLinePunct w:val="0"/>
              <w:autoSpaceDE w:val="0"/>
              <w:autoSpaceDN w:val="0"/>
              <w:bidi w:val="0"/>
              <w:snapToGrid/>
              <w:spacing w:before="0" w:after="0" w:line="200" w:lineRule="atLeast"/>
              <w:jc w:val="center"/>
              <w:textAlignment w:val="bottom"/>
              <w:rPr>
                <w:rFonts w:hAnsi="宋体"/>
                <w:b w:val="0"/>
                <w:bCs w:val="0"/>
                <w:spacing w:val="0"/>
                <w:sz w:val="21"/>
                <w:szCs w:val="21"/>
              </w:rPr>
            </w:pPr>
            <w:r>
              <w:rPr>
                <w:rFonts w:hint="eastAsia" w:hAnsi="宋体"/>
                <w:b w:val="0"/>
                <w:bCs w:val="0"/>
                <w:spacing w:val="0"/>
                <w:sz w:val="21"/>
                <w:szCs w:val="21"/>
              </w:rPr>
              <w:t>服务技术方案</w:t>
            </w:r>
          </w:p>
        </w:tc>
        <w:tc>
          <w:tcPr>
            <w:tcW w:w="1929" w:type="dxa"/>
            <w:noWrap w:val="0"/>
            <w:vAlign w:val="center"/>
          </w:tcPr>
          <w:p>
            <w:pPr>
              <w:keepNext/>
              <w:keepLines w:val="0"/>
              <w:pageBreakBefore w:val="0"/>
              <w:widowControl w:val="0"/>
              <w:kinsoku/>
              <w:wordWrap/>
              <w:overflowPunct/>
              <w:topLinePunct w:val="0"/>
              <w:bidi w:val="0"/>
              <w:snapToGrid/>
              <w:spacing w:line="200" w:lineRule="atLeast"/>
              <w:jc w:val="center"/>
              <w:rPr>
                <w:rFonts w:hint="eastAsia" w:hAnsi="宋体"/>
                <w:b/>
                <w:bCs/>
                <w:spacing w:val="0"/>
                <w:sz w:val="21"/>
                <w:szCs w:val="21"/>
              </w:rPr>
            </w:pPr>
            <w:r>
              <w:rPr>
                <w:rFonts w:hint="eastAsia" w:ascii="宋体" w:hAnsi="宋体"/>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0" w:hRule="atLeast"/>
        </w:trPr>
        <w:tc>
          <w:tcPr>
            <w:tcW w:w="818" w:type="dxa"/>
            <w:noWrap w:val="0"/>
            <w:vAlign w:val="center"/>
          </w:tcPr>
          <w:p>
            <w:pPr>
              <w:pStyle w:val="8"/>
              <w:keepNext/>
              <w:keepLines w:val="0"/>
              <w:pageBreakBefore w:val="0"/>
              <w:widowControl w:val="0"/>
              <w:kinsoku/>
              <w:wordWrap/>
              <w:overflowPunct/>
              <w:topLinePunct w:val="0"/>
              <w:autoSpaceDE w:val="0"/>
              <w:autoSpaceDN w:val="0"/>
              <w:bidi w:val="0"/>
              <w:snapToGrid/>
              <w:spacing w:before="0" w:after="0" w:line="200" w:lineRule="atLeast"/>
              <w:jc w:val="center"/>
              <w:textAlignment w:val="bottom"/>
              <w:rPr>
                <w:rFonts w:hint="eastAsia" w:hAnsi="宋体"/>
                <w:b w:val="0"/>
                <w:spacing w:val="0"/>
                <w:sz w:val="21"/>
                <w:szCs w:val="21"/>
              </w:rPr>
            </w:pPr>
            <w:r>
              <w:rPr>
                <w:rFonts w:hint="eastAsia" w:hAnsi="宋体"/>
                <w:b w:val="0"/>
                <w:spacing w:val="0"/>
                <w:sz w:val="21"/>
                <w:szCs w:val="21"/>
              </w:rPr>
              <w:t>6</w:t>
            </w:r>
          </w:p>
        </w:tc>
        <w:tc>
          <w:tcPr>
            <w:tcW w:w="1367" w:type="dxa"/>
            <w:noWrap w:val="0"/>
            <w:vAlign w:val="center"/>
          </w:tcPr>
          <w:p>
            <w:pPr>
              <w:keepNext/>
              <w:keepLines w:val="0"/>
              <w:pageBreakBefore w:val="0"/>
              <w:widowControl w:val="0"/>
              <w:kinsoku/>
              <w:wordWrap/>
              <w:overflowPunct/>
              <w:topLinePunct w:val="0"/>
              <w:bidi w:val="0"/>
              <w:snapToGrid/>
              <w:spacing w:line="200" w:lineRule="atLeast"/>
              <w:jc w:val="center"/>
              <w:rPr>
                <w:rFonts w:hint="eastAsia" w:ascii="宋体" w:hAnsi="宋体"/>
                <w:bCs/>
                <w:sz w:val="21"/>
                <w:szCs w:val="21"/>
              </w:rPr>
            </w:pPr>
            <w:r>
              <w:rPr>
                <w:rFonts w:hint="eastAsia" w:ascii="宋体" w:hAnsi="宋体"/>
                <w:bCs/>
                <w:sz w:val="21"/>
                <w:szCs w:val="21"/>
              </w:rPr>
              <w:t>服务计划</w:t>
            </w:r>
          </w:p>
        </w:tc>
        <w:tc>
          <w:tcPr>
            <w:tcW w:w="3094" w:type="dxa"/>
            <w:noWrap w:val="0"/>
            <w:vAlign w:val="center"/>
          </w:tcPr>
          <w:p>
            <w:pPr>
              <w:pStyle w:val="8"/>
              <w:keepNext/>
              <w:keepLines w:val="0"/>
              <w:pageBreakBefore w:val="0"/>
              <w:widowControl w:val="0"/>
              <w:kinsoku/>
              <w:wordWrap/>
              <w:overflowPunct/>
              <w:topLinePunct w:val="0"/>
              <w:autoSpaceDE w:val="0"/>
              <w:autoSpaceDN w:val="0"/>
              <w:bidi w:val="0"/>
              <w:snapToGrid/>
              <w:spacing w:before="0" w:after="0" w:line="200" w:lineRule="atLeast"/>
              <w:jc w:val="center"/>
              <w:textAlignment w:val="bottom"/>
              <w:rPr>
                <w:rFonts w:hint="eastAsia" w:hAnsi="宋体"/>
                <w:b w:val="0"/>
                <w:bCs w:val="0"/>
                <w:sz w:val="21"/>
                <w:szCs w:val="21"/>
              </w:rPr>
            </w:pPr>
            <w:r>
              <w:rPr>
                <w:rFonts w:hint="eastAsia" w:hAnsi="宋体"/>
                <w:b w:val="0"/>
                <w:bCs w:val="0"/>
                <w:sz w:val="21"/>
                <w:szCs w:val="21"/>
              </w:rPr>
              <w:t>服务期内工作计划安排合理，能够满足一切情况发生，并可以妥善处理，0-15分。</w:t>
            </w:r>
          </w:p>
        </w:tc>
        <w:tc>
          <w:tcPr>
            <w:tcW w:w="1929" w:type="dxa"/>
            <w:noWrap w:val="0"/>
            <w:vAlign w:val="center"/>
          </w:tcPr>
          <w:p>
            <w:pPr>
              <w:pStyle w:val="8"/>
              <w:keepNext/>
              <w:keepLines w:val="0"/>
              <w:pageBreakBefore w:val="0"/>
              <w:widowControl w:val="0"/>
              <w:kinsoku/>
              <w:wordWrap/>
              <w:overflowPunct/>
              <w:topLinePunct w:val="0"/>
              <w:autoSpaceDE w:val="0"/>
              <w:autoSpaceDN w:val="0"/>
              <w:bidi w:val="0"/>
              <w:snapToGrid/>
              <w:spacing w:before="0" w:after="0" w:line="200" w:lineRule="atLeast"/>
              <w:jc w:val="center"/>
              <w:textAlignment w:val="bottom"/>
              <w:rPr>
                <w:rFonts w:hint="eastAsia" w:hAnsi="宋体"/>
                <w:b w:val="0"/>
                <w:bCs w:val="0"/>
                <w:spacing w:val="0"/>
                <w:sz w:val="21"/>
                <w:szCs w:val="21"/>
              </w:rPr>
            </w:pPr>
            <w:r>
              <w:rPr>
                <w:rFonts w:hint="eastAsia" w:hAnsi="宋体"/>
                <w:b w:val="0"/>
                <w:bCs w:val="0"/>
                <w:spacing w:val="0"/>
                <w:sz w:val="21"/>
                <w:szCs w:val="21"/>
              </w:rPr>
              <w:t>服务计划</w:t>
            </w:r>
          </w:p>
        </w:tc>
        <w:tc>
          <w:tcPr>
            <w:tcW w:w="1929" w:type="dxa"/>
            <w:noWrap w:val="0"/>
            <w:vAlign w:val="center"/>
          </w:tcPr>
          <w:p>
            <w:pPr>
              <w:keepNext/>
              <w:keepLines w:val="0"/>
              <w:pageBreakBefore w:val="0"/>
              <w:widowControl w:val="0"/>
              <w:kinsoku/>
              <w:wordWrap/>
              <w:overflowPunct/>
              <w:topLinePunct w:val="0"/>
              <w:bidi w:val="0"/>
              <w:snapToGrid/>
              <w:spacing w:line="200" w:lineRule="atLeast"/>
              <w:jc w:val="center"/>
              <w:rPr>
                <w:rFonts w:hint="eastAsia" w:hAnsi="宋体"/>
                <w:b/>
                <w:bCs/>
                <w:spacing w:val="0"/>
                <w:sz w:val="21"/>
                <w:szCs w:val="21"/>
              </w:rPr>
            </w:pPr>
            <w:r>
              <w:rPr>
                <w:rFonts w:hint="eastAsia" w:ascii="宋体" w:hAnsi="宋体"/>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3" w:hRule="atLeast"/>
        </w:trPr>
        <w:tc>
          <w:tcPr>
            <w:tcW w:w="818" w:type="dxa"/>
            <w:noWrap w:val="0"/>
            <w:vAlign w:val="center"/>
          </w:tcPr>
          <w:p>
            <w:pPr>
              <w:pStyle w:val="8"/>
              <w:keepNext/>
              <w:keepLines w:val="0"/>
              <w:pageBreakBefore w:val="0"/>
              <w:widowControl w:val="0"/>
              <w:kinsoku/>
              <w:wordWrap/>
              <w:overflowPunct/>
              <w:topLinePunct w:val="0"/>
              <w:autoSpaceDE w:val="0"/>
              <w:autoSpaceDN w:val="0"/>
              <w:bidi w:val="0"/>
              <w:snapToGrid/>
              <w:spacing w:before="0" w:after="0" w:line="200" w:lineRule="atLeast"/>
              <w:jc w:val="center"/>
              <w:textAlignment w:val="bottom"/>
              <w:rPr>
                <w:rFonts w:hint="eastAsia" w:hAnsi="宋体"/>
                <w:b w:val="0"/>
                <w:color w:val="000000"/>
                <w:spacing w:val="0"/>
                <w:sz w:val="21"/>
                <w:szCs w:val="21"/>
              </w:rPr>
            </w:pPr>
            <w:r>
              <w:rPr>
                <w:rFonts w:hint="eastAsia" w:hAnsi="宋体"/>
                <w:b w:val="0"/>
                <w:color w:val="000000"/>
                <w:spacing w:val="0"/>
                <w:sz w:val="21"/>
                <w:szCs w:val="21"/>
              </w:rPr>
              <w:t>7</w:t>
            </w:r>
          </w:p>
        </w:tc>
        <w:tc>
          <w:tcPr>
            <w:tcW w:w="1367" w:type="dxa"/>
            <w:noWrap w:val="0"/>
            <w:vAlign w:val="center"/>
          </w:tcPr>
          <w:p>
            <w:pPr>
              <w:keepNext/>
              <w:keepLines w:val="0"/>
              <w:pageBreakBefore w:val="0"/>
              <w:widowControl w:val="0"/>
              <w:kinsoku/>
              <w:wordWrap/>
              <w:overflowPunct/>
              <w:topLinePunct w:val="0"/>
              <w:bidi w:val="0"/>
              <w:snapToGrid/>
              <w:spacing w:line="200" w:lineRule="atLeast"/>
              <w:jc w:val="center"/>
              <w:rPr>
                <w:rFonts w:ascii="宋体" w:hAnsi="宋体"/>
                <w:bCs/>
                <w:sz w:val="21"/>
                <w:szCs w:val="21"/>
              </w:rPr>
            </w:pPr>
            <w:r>
              <w:rPr>
                <w:rFonts w:hint="eastAsia" w:ascii="宋体" w:hAnsi="宋体"/>
                <w:bCs/>
                <w:sz w:val="21"/>
                <w:szCs w:val="21"/>
              </w:rPr>
              <w:t>报价</w:t>
            </w:r>
          </w:p>
        </w:tc>
        <w:tc>
          <w:tcPr>
            <w:tcW w:w="3094" w:type="dxa"/>
            <w:noWrap w:val="0"/>
            <w:vAlign w:val="center"/>
          </w:tcPr>
          <w:p>
            <w:pPr>
              <w:keepNext/>
              <w:keepLines w:val="0"/>
              <w:pageBreakBefore w:val="0"/>
              <w:widowControl w:val="0"/>
              <w:kinsoku/>
              <w:wordWrap/>
              <w:overflowPunct/>
              <w:topLinePunct w:val="0"/>
              <w:bidi w:val="0"/>
              <w:snapToGrid/>
              <w:spacing w:line="200" w:lineRule="atLeast"/>
              <w:jc w:val="both"/>
              <w:rPr>
                <w:rFonts w:hint="eastAsia" w:ascii="宋体" w:hAnsi="宋体" w:cs="Arial"/>
                <w:color w:val="000000"/>
                <w:sz w:val="21"/>
                <w:szCs w:val="21"/>
              </w:rPr>
            </w:pPr>
            <w:r>
              <w:rPr>
                <w:rFonts w:hint="eastAsia" w:ascii="宋体" w:hAnsi="宋体" w:cs="Arial"/>
                <w:color w:val="000000"/>
                <w:sz w:val="21"/>
                <w:szCs w:val="21"/>
              </w:rPr>
              <w:t>按报价从低到高排列名次：</w:t>
            </w:r>
          </w:p>
          <w:p>
            <w:pPr>
              <w:keepNext/>
              <w:keepLines w:val="0"/>
              <w:pageBreakBefore w:val="0"/>
              <w:widowControl w:val="0"/>
              <w:kinsoku/>
              <w:wordWrap/>
              <w:overflowPunct/>
              <w:topLinePunct w:val="0"/>
              <w:bidi w:val="0"/>
              <w:snapToGrid/>
              <w:spacing w:line="200" w:lineRule="atLeast"/>
              <w:jc w:val="center"/>
              <w:rPr>
                <w:rFonts w:ascii="宋体" w:hAnsi="宋体" w:cs="Arial"/>
                <w:color w:val="000000"/>
                <w:sz w:val="21"/>
                <w:szCs w:val="21"/>
              </w:rPr>
            </w:pPr>
            <w:r>
              <w:rPr>
                <w:rFonts w:hint="eastAsia" w:ascii="宋体" w:hAnsi="宋体" w:cs="Arial"/>
                <w:color w:val="000000"/>
                <w:sz w:val="21"/>
                <w:szCs w:val="21"/>
              </w:rPr>
              <w:t>最低价得20分，</w:t>
            </w:r>
            <w:r>
              <w:rPr>
                <w:rFonts w:hint="eastAsia" w:ascii="宋体" w:hAnsi="宋体" w:cs="Arial"/>
                <w:color w:val="000000"/>
                <w:sz w:val="21"/>
                <w:szCs w:val="21"/>
                <w:lang w:eastAsia="zh-CN"/>
              </w:rPr>
              <w:t>每</w:t>
            </w:r>
            <w:r>
              <w:rPr>
                <w:rFonts w:hint="eastAsia" w:ascii="宋体" w:hAnsi="宋体" w:cs="Arial"/>
                <w:color w:val="000000"/>
                <w:sz w:val="21"/>
                <w:szCs w:val="21"/>
              </w:rPr>
              <w:t>降低一名次减2分。</w:t>
            </w:r>
          </w:p>
        </w:tc>
        <w:tc>
          <w:tcPr>
            <w:tcW w:w="1929" w:type="dxa"/>
            <w:noWrap w:val="0"/>
            <w:vAlign w:val="center"/>
          </w:tcPr>
          <w:p>
            <w:pPr>
              <w:pStyle w:val="8"/>
              <w:keepNext/>
              <w:keepLines w:val="0"/>
              <w:pageBreakBefore w:val="0"/>
              <w:widowControl w:val="0"/>
              <w:kinsoku/>
              <w:wordWrap/>
              <w:overflowPunct/>
              <w:topLinePunct w:val="0"/>
              <w:autoSpaceDE w:val="0"/>
              <w:autoSpaceDN w:val="0"/>
              <w:bidi w:val="0"/>
              <w:snapToGrid/>
              <w:spacing w:before="0" w:after="0" w:line="200" w:lineRule="atLeast"/>
              <w:jc w:val="center"/>
              <w:textAlignment w:val="bottom"/>
              <w:rPr>
                <w:rFonts w:hint="eastAsia" w:hAnsi="宋体" w:cs="Times New Roman"/>
                <w:b w:val="0"/>
                <w:bCs w:val="0"/>
                <w:spacing w:val="0"/>
                <w:sz w:val="21"/>
                <w:szCs w:val="21"/>
              </w:rPr>
            </w:pPr>
            <w:r>
              <w:rPr>
                <w:rFonts w:hint="eastAsia" w:hAnsi="宋体" w:cs="Times New Roman"/>
                <w:b w:val="0"/>
                <w:bCs w:val="0"/>
                <w:spacing w:val="0"/>
                <w:sz w:val="21"/>
                <w:szCs w:val="21"/>
              </w:rPr>
              <w:t>报价</w:t>
            </w:r>
          </w:p>
        </w:tc>
        <w:tc>
          <w:tcPr>
            <w:tcW w:w="1929" w:type="dxa"/>
            <w:noWrap w:val="0"/>
            <w:vAlign w:val="center"/>
          </w:tcPr>
          <w:p>
            <w:pPr>
              <w:keepNext/>
              <w:keepLines w:val="0"/>
              <w:pageBreakBefore w:val="0"/>
              <w:widowControl w:val="0"/>
              <w:kinsoku/>
              <w:wordWrap/>
              <w:overflowPunct/>
              <w:topLinePunct w:val="0"/>
              <w:bidi w:val="0"/>
              <w:snapToGrid/>
              <w:spacing w:line="200" w:lineRule="atLeast"/>
              <w:jc w:val="center"/>
              <w:rPr>
                <w:rFonts w:hint="eastAsia" w:hAnsi="宋体" w:cs="Times New Roman"/>
                <w:b/>
                <w:bCs/>
                <w:spacing w:val="0"/>
                <w:sz w:val="21"/>
                <w:szCs w:val="21"/>
              </w:rPr>
            </w:pPr>
            <w:r>
              <w:rPr>
                <w:rFonts w:hint="eastAsia" w:ascii="宋体" w:hAnsi="宋体"/>
                <w:sz w:val="21"/>
                <w:szCs w:val="21"/>
              </w:rPr>
              <w:t>20</w:t>
            </w:r>
          </w:p>
        </w:tc>
      </w:tr>
    </w:tbl>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r>
        <w:rPr>
          <w:rFonts w:hint="eastAsia" w:ascii="宋体" w:hAnsi="宋体"/>
          <w:b/>
          <w:color w:val="000000"/>
          <w:kern w:val="0"/>
          <w:sz w:val="36"/>
          <w:lang w:val="zh-CN"/>
        </w:rPr>
        <w:t xml:space="preserve">第二章  </w:t>
      </w:r>
      <w:r>
        <w:rPr>
          <w:rFonts w:hint="eastAsia" w:ascii="宋体" w:hAnsi="宋体"/>
          <w:b/>
          <w:sz w:val="36"/>
          <w:szCs w:val="36"/>
        </w:rPr>
        <w:t>消防设施维保</w:t>
      </w:r>
      <w:r>
        <w:rPr>
          <w:rFonts w:hint="eastAsia" w:ascii="宋体" w:hAnsi="宋体"/>
          <w:b/>
          <w:color w:val="000000"/>
          <w:kern w:val="0"/>
          <w:sz w:val="36"/>
          <w:szCs w:val="36"/>
          <w:lang w:val="zh-CN"/>
        </w:rPr>
        <w:t>合同</w:t>
      </w: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p>
    <w:p>
      <w:pPr>
        <w:spacing w:line="420" w:lineRule="exact"/>
        <w:jc w:val="center"/>
        <w:rPr>
          <w:rFonts w:hint="eastAsia" w:ascii="宋体" w:hAnsi="宋体"/>
          <w:b/>
          <w:color w:val="000000"/>
          <w:kern w:val="0"/>
          <w:sz w:val="36"/>
          <w:lang w:val="zh-CN"/>
        </w:rPr>
      </w:pPr>
      <w:r>
        <w:rPr>
          <w:rFonts w:hint="eastAsia" w:ascii="宋体" w:hAnsi="宋体"/>
          <w:b/>
          <w:color w:val="000000"/>
          <w:kern w:val="0"/>
          <w:sz w:val="36"/>
          <w:lang w:val="zh-CN"/>
        </w:rPr>
        <w:t>合同由比选响应单位根据项目情况自行拟定</w:t>
      </w:r>
    </w:p>
    <w:p>
      <w:pPr>
        <w:spacing w:line="420" w:lineRule="exact"/>
        <w:rPr>
          <w:rFonts w:hint="eastAsia" w:ascii="宋体" w:hAnsi="宋体"/>
          <w:b/>
          <w:szCs w:val="21"/>
        </w:rPr>
      </w:pPr>
    </w:p>
    <w:p>
      <w:pPr>
        <w:spacing w:line="420" w:lineRule="exact"/>
        <w:ind w:left="945" w:hanging="945" w:hangingChars="450"/>
        <w:rPr>
          <w:rFonts w:hint="eastAsia" w:ascii="宋体" w:hAnsi="宋体"/>
          <w:szCs w:val="21"/>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autoSpaceDE w:val="0"/>
        <w:autoSpaceDN w:val="0"/>
        <w:adjustRightInd w:val="0"/>
        <w:spacing w:line="360" w:lineRule="auto"/>
        <w:jc w:val="both"/>
        <w:rPr>
          <w:rFonts w:hint="eastAsia" w:ascii="宋体" w:hAnsi="宋体"/>
          <w:b/>
          <w:color w:val="000000"/>
          <w:kern w:val="0"/>
          <w:sz w:val="36"/>
          <w:lang w:val="zh-CN"/>
        </w:rPr>
      </w:pPr>
    </w:p>
    <w:p>
      <w:pPr>
        <w:autoSpaceDE w:val="0"/>
        <w:autoSpaceDN w:val="0"/>
        <w:adjustRightInd w:val="0"/>
        <w:spacing w:line="360" w:lineRule="auto"/>
        <w:jc w:val="center"/>
        <w:rPr>
          <w:rFonts w:hint="eastAsia" w:ascii="宋体" w:hAnsi="宋体"/>
          <w:b/>
          <w:color w:val="000000"/>
          <w:kern w:val="0"/>
          <w:sz w:val="36"/>
          <w:lang w:val="zh-CN"/>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p>
    <w:p>
      <w:pPr>
        <w:spacing w:line="360" w:lineRule="auto"/>
        <w:rPr>
          <w:rFonts w:hint="eastAsia" w:ascii="宋体" w:hAnsi="宋体"/>
          <w:b/>
          <w:sz w:val="28"/>
        </w:rPr>
      </w:pPr>
      <w:r>
        <w:rPr>
          <w:rFonts w:hint="eastAsia" w:ascii="宋体" w:hAnsi="宋体"/>
          <w:b/>
          <w:sz w:val="28"/>
        </w:rPr>
        <w:t>1.比选响应文件封面</w:t>
      </w:r>
    </w:p>
    <w:p>
      <w:pPr>
        <w:spacing w:line="360" w:lineRule="auto"/>
        <w:jc w:val="right"/>
        <w:rPr>
          <w:rFonts w:hint="eastAsia" w:ascii="宋体" w:hAnsi="宋体"/>
          <w:sz w:val="28"/>
        </w:rPr>
      </w:pPr>
      <w:r>
        <w:rPr>
          <w:rFonts w:hint="eastAsia" w:ascii="宋体" w:hAnsi="宋体"/>
          <w:sz w:val="28"/>
        </w:rPr>
        <w:t>正本（或副本）</w:t>
      </w:r>
    </w:p>
    <w:p>
      <w:pPr>
        <w:spacing w:line="360" w:lineRule="auto"/>
        <w:rPr>
          <w:rFonts w:hint="eastAsia" w:ascii="宋体" w:hAnsi="宋体"/>
          <w:b/>
          <w:sz w:val="32"/>
          <w:szCs w:val="32"/>
        </w:rPr>
      </w:pPr>
    </w:p>
    <w:p>
      <w:pPr>
        <w:spacing w:before="156" w:beforeLines="50" w:after="156" w:afterLines="50" w:line="360" w:lineRule="auto"/>
        <w:jc w:val="center"/>
        <w:rPr>
          <w:rFonts w:ascii="方正大标宋简体" w:hAnsi="宋体" w:eastAsia="方正大标宋简体"/>
          <w:b/>
          <w:kern w:val="0"/>
          <w:sz w:val="48"/>
          <w:lang w:val="zh-CN"/>
        </w:rPr>
      </w:pPr>
      <w:r>
        <w:rPr>
          <w:rFonts w:hint="eastAsia" w:ascii="方正大标宋简体" w:hAnsi="宋体" w:eastAsia="方正大标宋简体"/>
          <w:b/>
          <w:kern w:val="0"/>
          <w:sz w:val="48"/>
          <w:lang w:val="zh-CN"/>
        </w:rPr>
        <w:t>陈塘科技商务区物业管理</w:t>
      </w:r>
    </w:p>
    <w:p>
      <w:pPr>
        <w:spacing w:line="360" w:lineRule="auto"/>
        <w:jc w:val="center"/>
        <w:rPr>
          <w:rFonts w:hint="eastAsia" w:ascii="宋体" w:hAnsi="宋体"/>
          <w:sz w:val="32"/>
          <w:szCs w:val="32"/>
        </w:rPr>
      </w:pPr>
      <w:r>
        <w:rPr>
          <w:rFonts w:hint="eastAsia" w:ascii="方正大标宋简体" w:hAnsi="宋体" w:eastAsia="方正大标宋简体" w:cs="Times New Roman"/>
          <w:b/>
          <w:kern w:val="0"/>
          <w:sz w:val="48"/>
          <w:lang w:val="zh-CN"/>
        </w:rPr>
        <w:t>消防设施维保服务</w:t>
      </w:r>
      <w:r>
        <w:rPr>
          <w:rFonts w:hint="eastAsia" w:ascii="方正大标宋简体" w:hAnsi="宋体" w:eastAsia="方正大标宋简体"/>
          <w:b/>
          <w:kern w:val="0"/>
          <w:sz w:val="48"/>
          <w:lang w:val="zh-CN"/>
        </w:rPr>
        <w:t>比选项目</w:t>
      </w:r>
    </w:p>
    <w:p>
      <w:pPr>
        <w:spacing w:line="360" w:lineRule="auto"/>
        <w:ind w:firstLine="1120" w:firstLineChars="400"/>
        <w:jc w:val="left"/>
        <w:rPr>
          <w:rFonts w:hint="eastAsia" w:ascii="宋体" w:hAnsi="宋体"/>
          <w:sz w:val="28"/>
        </w:rPr>
      </w:pPr>
      <w:r>
        <w:rPr>
          <w:rFonts w:hint="eastAsia" w:ascii="宋体" w:hAnsi="宋体"/>
          <w:sz w:val="28"/>
        </w:rPr>
        <w:t xml:space="preserve">  </w:t>
      </w:r>
    </w:p>
    <w:p>
      <w:pPr>
        <w:spacing w:line="360" w:lineRule="auto"/>
        <w:jc w:val="center"/>
        <w:rPr>
          <w:rFonts w:hint="eastAsia" w:ascii="方正大标宋简体" w:hAnsi="宋体" w:eastAsia="方正大标宋简体"/>
          <w:b/>
          <w:kern w:val="0"/>
          <w:sz w:val="48"/>
          <w:szCs w:val="48"/>
          <w:lang w:val="zh-CN"/>
        </w:rPr>
      </w:pPr>
    </w:p>
    <w:p>
      <w:pPr>
        <w:spacing w:line="360" w:lineRule="auto"/>
        <w:jc w:val="center"/>
        <w:rPr>
          <w:rFonts w:hint="eastAsia" w:ascii="方正大标宋简体" w:hAnsi="宋体" w:eastAsia="方正大标宋简体"/>
          <w:b/>
          <w:kern w:val="0"/>
          <w:sz w:val="48"/>
          <w:szCs w:val="48"/>
          <w:lang w:val="zh-CN"/>
        </w:rPr>
      </w:pPr>
      <w:r>
        <w:rPr>
          <w:rFonts w:hint="eastAsia" w:ascii="方正大标宋简体" w:hAnsi="宋体" w:eastAsia="方正大标宋简体"/>
          <w:b/>
          <w:kern w:val="0"/>
          <w:sz w:val="48"/>
          <w:szCs w:val="48"/>
          <w:lang w:val="zh-CN"/>
        </w:rPr>
        <w:t>比选响应文件</w:t>
      </w:r>
    </w:p>
    <w:p>
      <w:pPr>
        <w:spacing w:line="360" w:lineRule="auto"/>
        <w:jc w:val="center"/>
        <w:rPr>
          <w:rFonts w:hint="eastAsia" w:ascii="黑体" w:hAnsi="宋体" w:eastAsia="黑体"/>
          <w:kern w:val="0"/>
          <w:sz w:val="36"/>
          <w:lang w:val="zh-CN"/>
        </w:rPr>
      </w:pPr>
    </w:p>
    <w:p>
      <w:pPr>
        <w:spacing w:line="360" w:lineRule="auto"/>
        <w:jc w:val="center"/>
        <w:rPr>
          <w:rFonts w:hint="eastAsia" w:ascii="黑体" w:hAnsi="宋体" w:eastAsia="黑体"/>
          <w:kern w:val="0"/>
          <w:sz w:val="36"/>
          <w:lang w:val="zh-CN"/>
        </w:rPr>
      </w:pPr>
    </w:p>
    <w:p>
      <w:pPr>
        <w:spacing w:line="360" w:lineRule="auto"/>
        <w:jc w:val="center"/>
        <w:rPr>
          <w:rFonts w:hint="eastAsia" w:ascii="黑体" w:hAnsi="宋体" w:eastAsia="黑体"/>
          <w:kern w:val="0"/>
          <w:sz w:val="36"/>
          <w:lang w:val="zh-CN"/>
        </w:rPr>
      </w:pPr>
    </w:p>
    <w:p>
      <w:pPr>
        <w:spacing w:line="360" w:lineRule="auto"/>
        <w:rPr>
          <w:rFonts w:hint="eastAsia" w:ascii="宋体" w:hAnsi="宋体"/>
          <w:sz w:val="28"/>
        </w:rPr>
      </w:pPr>
    </w:p>
    <w:p>
      <w:pPr>
        <w:spacing w:line="360" w:lineRule="auto"/>
        <w:rPr>
          <w:rFonts w:hint="eastAsia" w:ascii="宋体" w:hAnsi="宋体"/>
          <w:sz w:val="28"/>
        </w:rPr>
      </w:pPr>
    </w:p>
    <w:p>
      <w:pPr>
        <w:spacing w:line="360" w:lineRule="auto"/>
        <w:rPr>
          <w:rFonts w:hint="eastAsia" w:ascii="宋体" w:hAnsi="宋体"/>
          <w:sz w:val="28"/>
        </w:rPr>
      </w:pPr>
    </w:p>
    <w:p>
      <w:pPr>
        <w:spacing w:line="360" w:lineRule="auto"/>
        <w:rPr>
          <w:rFonts w:hint="eastAsia" w:ascii="宋体" w:hAnsi="宋体"/>
          <w:sz w:val="28"/>
        </w:rPr>
      </w:pPr>
    </w:p>
    <w:p>
      <w:pPr>
        <w:spacing w:line="360" w:lineRule="auto"/>
        <w:ind w:firstLine="840" w:firstLineChars="300"/>
        <w:rPr>
          <w:rFonts w:hint="eastAsia" w:ascii="宋体" w:hAnsi="宋体"/>
          <w:sz w:val="28"/>
          <w:u w:val="single"/>
        </w:rPr>
      </w:pPr>
      <w:r>
        <w:rPr>
          <w:rFonts w:hint="eastAsia" w:ascii="宋体" w:hAnsi="宋体"/>
          <w:sz w:val="28"/>
        </w:rPr>
        <w:t>比选响应单位：</w:t>
      </w:r>
      <w:r>
        <w:rPr>
          <w:rFonts w:hint="eastAsia" w:ascii="宋体" w:hAnsi="宋体"/>
          <w:sz w:val="28"/>
          <w:u w:val="single"/>
        </w:rPr>
        <w:t xml:space="preserve">（全称并加盖公章）                   </w:t>
      </w:r>
    </w:p>
    <w:p>
      <w:pPr>
        <w:spacing w:line="360" w:lineRule="auto"/>
        <w:ind w:firstLine="840" w:firstLineChars="300"/>
        <w:rPr>
          <w:rFonts w:hint="eastAsia" w:ascii="宋体" w:hAnsi="宋体"/>
          <w:sz w:val="28"/>
          <w:u w:val="single"/>
        </w:rPr>
      </w:pPr>
      <w:r>
        <w:rPr>
          <w:rFonts w:hint="eastAsia" w:ascii="宋体" w:hAnsi="宋体"/>
          <w:sz w:val="28"/>
        </w:rPr>
        <w:t>法定代表人：</w:t>
      </w:r>
      <w:r>
        <w:rPr>
          <w:rFonts w:hint="eastAsia" w:ascii="宋体" w:hAnsi="宋体"/>
          <w:sz w:val="28"/>
          <w:u w:val="single"/>
        </w:rPr>
        <w:t xml:space="preserve">（盖章或签字）                         </w:t>
      </w:r>
    </w:p>
    <w:p>
      <w:pPr>
        <w:spacing w:line="360" w:lineRule="auto"/>
        <w:ind w:firstLine="3360" w:firstLineChars="1200"/>
        <w:rPr>
          <w:rFonts w:hint="eastAsia" w:ascii="宋体" w:hAnsi="宋体"/>
          <w:sz w:val="28"/>
          <w:u w:val="single"/>
        </w:rPr>
      </w:pP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rPr>
          <w:rFonts w:hint="eastAsia" w:ascii="黑体" w:hAnsi="宋体" w:eastAsia="黑体"/>
          <w:sz w:val="32"/>
        </w:rPr>
      </w:pPr>
      <w:r>
        <w:rPr>
          <w:rFonts w:ascii="宋体" w:hAnsi="宋体"/>
          <w:sz w:val="28"/>
        </w:rPr>
        <w:br w:type="page"/>
      </w:r>
      <w:r>
        <w:rPr>
          <w:rFonts w:hint="eastAsia" w:ascii="宋体" w:hAnsi="宋体"/>
          <w:b/>
          <w:sz w:val="28"/>
        </w:rPr>
        <w:t>2.报价单格式</w:t>
      </w:r>
    </w:p>
    <w:p>
      <w:pPr>
        <w:spacing w:line="360" w:lineRule="auto"/>
        <w:jc w:val="center"/>
        <w:rPr>
          <w:rFonts w:hint="eastAsia" w:ascii="宋体" w:hAnsi="宋体"/>
          <w:kern w:val="0"/>
          <w:sz w:val="28"/>
          <w:szCs w:val="28"/>
          <w:lang w:val="zh-CN"/>
        </w:rPr>
      </w:pPr>
      <w:r>
        <w:rPr>
          <w:rFonts w:hint="eastAsia" w:ascii="宋体" w:hAnsi="宋体"/>
          <w:sz w:val="28"/>
          <w:szCs w:val="28"/>
        </w:rPr>
        <w:t>消防设施维保</w:t>
      </w:r>
      <w:r>
        <w:rPr>
          <w:rFonts w:hint="eastAsia" w:ascii="宋体" w:hAnsi="宋体"/>
          <w:kern w:val="0"/>
          <w:sz w:val="28"/>
          <w:szCs w:val="28"/>
          <w:lang w:val="zh-CN"/>
        </w:rPr>
        <w:t>收费报价</w:t>
      </w:r>
    </w:p>
    <w:p>
      <w:pPr>
        <w:spacing w:line="360" w:lineRule="auto"/>
        <w:rPr>
          <w:rFonts w:hint="eastAsia" w:ascii="宋体" w:hAnsi="宋体"/>
          <w:sz w:val="28"/>
          <w:szCs w:val="28"/>
        </w:rPr>
      </w:pPr>
    </w:p>
    <w:p>
      <w:pPr>
        <w:spacing w:line="360" w:lineRule="auto"/>
        <w:rPr>
          <w:rFonts w:ascii="宋体" w:hAnsi="宋体"/>
          <w:color w:val="000000"/>
          <w:sz w:val="28"/>
          <w:szCs w:val="28"/>
        </w:rPr>
      </w:pPr>
      <w:r>
        <w:rPr>
          <w:rFonts w:ascii="宋体" w:hAnsi="宋体"/>
          <w:color w:val="000000"/>
          <w:sz w:val="28"/>
          <w:szCs w:val="28"/>
        </w:rPr>
        <w:t xml:space="preserve">致： </w:t>
      </w:r>
    </w:p>
    <w:p>
      <w:pPr>
        <w:spacing w:line="360" w:lineRule="auto"/>
        <w:ind w:firstLine="560" w:firstLineChars="200"/>
        <w:rPr>
          <w:rFonts w:ascii="宋体" w:hAnsi="宋体"/>
          <w:color w:val="000000"/>
          <w:sz w:val="28"/>
          <w:szCs w:val="28"/>
        </w:rPr>
      </w:pPr>
      <w:r>
        <w:rPr>
          <w:rFonts w:ascii="宋体" w:hAnsi="宋体"/>
          <w:color w:val="000000"/>
          <w:sz w:val="28"/>
          <w:szCs w:val="28"/>
        </w:rPr>
        <w:t>根据贵</w:t>
      </w:r>
      <w:r>
        <w:rPr>
          <w:rFonts w:hint="eastAsia" w:ascii="宋体" w:hAnsi="宋体"/>
          <w:color w:val="000000"/>
          <w:sz w:val="28"/>
          <w:szCs w:val="28"/>
        </w:rPr>
        <w:t>公司</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项目的</w:t>
      </w:r>
      <w:r>
        <w:rPr>
          <w:rFonts w:hint="eastAsia" w:ascii="宋体" w:hAnsi="宋体"/>
          <w:color w:val="000000"/>
          <w:sz w:val="28"/>
          <w:szCs w:val="28"/>
          <w:lang w:val="en-US" w:eastAsia="zh-CN"/>
        </w:rPr>
        <w:t>比选公告</w:t>
      </w:r>
      <w:r>
        <w:rPr>
          <w:rFonts w:ascii="宋体" w:hAnsi="宋体"/>
          <w:color w:val="000000"/>
          <w:sz w:val="28"/>
          <w:szCs w:val="28"/>
        </w:rPr>
        <w:t>，签字代表</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（姓名</w:t>
      </w:r>
      <w:r>
        <w:rPr>
          <w:rFonts w:ascii="宋体" w:hAnsi="宋体"/>
          <w:color w:val="000000"/>
          <w:sz w:val="28"/>
          <w:szCs w:val="28"/>
          <w:lang w:val="en-GB"/>
        </w:rPr>
        <w:t>/</w:t>
      </w:r>
      <w:r>
        <w:rPr>
          <w:rFonts w:ascii="宋体" w:hAnsi="宋体"/>
          <w:color w:val="000000"/>
          <w:sz w:val="28"/>
          <w:szCs w:val="28"/>
        </w:rPr>
        <w:t>职务）经正式授权并代表</w:t>
      </w:r>
      <w:r>
        <w:rPr>
          <w:rFonts w:hint="eastAsia" w:ascii="宋体" w:hAnsi="宋体"/>
          <w:color w:val="000000"/>
          <w:sz w:val="28"/>
          <w:szCs w:val="28"/>
          <w:lang w:val="en-US" w:eastAsia="zh-CN"/>
        </w:rPr>
        <w:t>参选单位</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提交下述文件正本</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ascii="宋体" w:hAnsi="宋体"/>
          <w:color w:val="000000"/>
          <w:sz w:val="28"/>
          <w:szCs w:val="28"/>
        </w:rPr>
        <w:t>份、副本</w:t>
      </w:r>
      <w:r>
        <w:rPr>
          <w:rFonts w:hint="eastAsia" w:ascii="宋体" w:hAnsi="宋体"/>
          <w:color w:val="000000"/>
          <w:sz w:val="28"/>
          <w:szCs w:val="28"/>
          <w:u w:val="single"/>
        </w:rPr>
        <w:t xml:space="preserve">  </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rPr>
        <w:t>份。</w:t>
      </w:r>
    </w:p>
    <w:p>
      <w:pPr>
        <w:spacing w:line="360" w:lineRule="auto"/>
        <w:rPr>
          <w:rFonts w:ascii="宋体" w:hAnsi="宋体"/>
          <w:color w:val="000000"/>
          <w:sz w:val="28"/>
          <w:szCs w:val="28"/>
        </w:rPr>
      </w:pPr>
      <w:r>
        <w:rPr>
          <w:rFonts w:ascii="宋体" w:hAnsi="宋体"/>
          <w:color w:val="000000"/>
          <w:sz w:val="28"/>
          <w:szCs w:val="28"/>
        </w:rPr>
        <w:t xml:space="preserve">     </w:t>
      </w:r>
    </w:p>
    <w:p>
      <w:pPr>
        <w:spacing w:line="360" w:lineRule="auto"/>
        <w:ind w:firstLine="560" w:firstLineChars="200"/>
        <w:rPr>
          <w:rFonts w:ascii="宋体" w:hAnsi="宋体"/>
          <w:color w:val="000000"/>
          <w:sz w:val="28"/>
          <w:szCs w:val="28"/>
        </w:rPr>
      </w:pPr>
      <w:r>
        <w:rPr>
          <w:rFonts w:ascii="宋体" w:hAnsi="宋体"/>
          <w:color w:val="000000"/>
          <w:sz w:val="28"/>
          <w:szCs w:val="28"/>
        </w:rPr>
        <w:t>据此函，签字代表宣布同意如下：</w:t>
      </w:r>
    </w:p>
    <w:p>
      <w:pPr>
        <w:spacing w:line="360" w:lineRule="auto"/>
        <w:ind w:firstLine="560" w:firstLineChars="200"/>
        <w:rPr>
          <w:rFonts w:ascii="宋体" w:hAnsi="宋体"/>
          <w:color w:val="000000"/>
          <w:sz w:val="28"/>
          <w:szCs w:val="28"/>
        </w:rPr>
      </w:pPr>
      <w:r>
        <w:rPr>
          <w:rFonts w:hint="eastAsia" w:ascii="宋体" w:hAnsi="宋体"/>
          <w:color w:val="000000"/>
          <w:sz w:val="28"/>
          <w:szCs w:val="28"/>
          <w:lang w:eastAsia="zh-CN"/>
        </w:rPr>
        <w:t>报价</w:t>
      </w:r>
      <w:r>
        <w:rPr>
          <w:rFonts w:ascii="宋体" w:hAnsi="宋体"/>
          <w:color w:val="000000"/>
          <w:sz w:val="28"/>
          <w:szCs w:val="28"/>
        </w:rPr>
        <w:t>为:</w:t>
      </w:r>
      <w:r>
        <w:rPr>
          <w:rFonts w:hint="eastAsia" w:ascii="宋体" w:hAnsi="宋体"/>
          <w:color w:val="000000"/>
          <w:sz w:val="28"/>
          <w:szCs w:val="28"/>
          <w:u w:val="single"/>
        </w:rPr>
        <w:t xml:space="preserve">             </w:t>
      </w:r>
      <w:r>
        <w:rPr>
          <w:rFonts w:ascii="宋体" w:hAnsi="宋体"/>
          <w:color w:val="000000"/>
          <w:sz w:val="28"/>
          <w:szCs w:val="28"/>
        </w:rPr>
        <w:t xml:space="preserve"> 元</w:t>
      </w:r>
      <w:r>
        <w:rPr>
          <w:rFonts w:hint="eastAsia" w:ascii="宋体" w:hAnsi="宋体"/>
          <w:color w:val="000000"/>
          <w:sz w:val="28"/>
          <w:szCs w:val="28"/>
        </w:rPr>
        <w:t>；</w:t>
      </w:r>
      <w:r>
        <w:rPr>
          <w:rFonts w:ascii="宋体" w:hAnsi="宋体"/>
          <w:color w:val="000000"/>
          <w:sz w:val="28"/>
          <w:szCs w:val="28"/>
        </w:rPr>
        <w:t>大写</w:t>
      </w:r>
      <w:r>
        <w:rPr>
          <w:rFonts w:hint="eastAsia" w:ascii="宋体" w:hAnsi="宋体"/>
          <w:color w:val="000000"/>
          <w:sz w:val="28"/>
          <w:szCs w:val="28"/>
        </w:rPr>
        <w:t>：</w:t>
      </w:r>
      <w:r>
        <w:rPr>
          <w:rFonts w:hint="eastAsia" w:ascii="宋体" w:hAnsi="宋体"/>
          <w:color w:val="000000"/>
          <w:sz w:val="28"/>
          <w:szCs w:val="28"/>
          <w:u w:val="single"/>
        </w:rPr>
        <w:t xml:space="preserve">                           </w:t>
      </w:r>
      <w:r>
        <w:rPr>
          <w:rFonts w:ascii="宋体" w:hAnsi="宋体"/>
          <w:color w:val="000000"/>
          <w:sz w:val="28"/>
          <w:szCs w:val="28"/>
        </w:rPr>
        <w:t>。</w:t>
      </w:r>
    </w:p>
    <w:p>
      <w:pPr>
        <w:spacing w:line="360" w:lineRule="auto"/>
        <w:jc w:val="left"/>
        <w:rPr>
          <w:rFonts w:hint="eastAsia"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rPr>
        <w:t xml:space="preserve"> </w:t>
      </w:r>
    </w:p>
    <w:p>
      <w:pPr>
        <w:spacing w:line="360" w:lineRule="auto"/>
        <w:ind w:firstLine="560" w:firstLineChars="200"/>
        <w:jc w:val="left"/>
        <w:rPr>
          <w:rFonts w:hint="eastAsia" w:ascii="宋体" w:hAnsi="宋体"/>
          <w:sz w:val="28"/>
          <w:szCs w:val="28"/>
        </w:rPr>
      </w:pPr>
      <w:r>
        <w:rPr>
          <w:rFonts w:hint="eastAsia" w:ascii="宋体" w:hAnsi="宋体"/>
          <w:color w:val="000000"/>
          <w:sz w:val="28"/>
          <w:szCs w:val="28"/>
          <w:lang w:val="en-US" w:eastAsia="zh-CN"/>
        </w:rPr>
        <w:t>参选单位</w:t>
      </w:r>
      <w:r>
        <w:rPr>
          <w:rFonts w:ascii="宋体" w:hAnsi="宋体"/>
          <w:color w:val="000000"/>
          <w:sz w:val="28"/>
          <w:szCs w:val="28"/>
        </w:rPr>
        <w:t>已经对全部价格进行了认真核对，保证本报价真实、准确无误，并承担本价格所对应本项目的一切责任和义务。</w:t>
      </w:r>
      <w:r>
        <w:rPr>
          <w:rFonts w:hint="eastAsia" w:ascii="宋体" w:hAnsi="宋体" w:cs="Arial"/>
          <w:sz w:val="28"/>
          <w:szCs w:val="28"/>
          <w:lang w:val="en-US" w:eastAsia="zh-CN"/>
        </w:rPr>
        <w:t>参选单位</w:t>
      </w:r>
      <w:r>
        <w:rPr>
          <w:rFonts w:ascii="宋体" w:hAnsi="宋体" w:cs="Arial"/>
          <w:sz w:val="28"/>
          <w:szCs w:val="28"/>
        </w:rPr>
        <w:t>同意提供按照</w:t>
      </w:r>
      <w:r>
        <w:rPr>
          <w:rFonts w:hint="eastAsia" w:ascii="宋体" w:hAnsi="宋体" w:cs="Arial"/>
          <w:sz w:val="28"/>
          <w:szCs w:val="28"/>
          <w:lang w:val="en-US" w:eastAsia="zh-CN"/>
        </w:rPr>
        <w:t>比选单位</w:t>
      </w:r>
      <w:r>
        <w:rPr>
          <w:rFonts w:ascii="宋体" w:hAnsi="宋体" w:cs="Arial"/>
          <w:sz w:val="28"/>
          <w:szCs w:val="28"/>
        </w:rPr>
        <w:t>可能要求的与其投标有关的一切数据或资料，完全理解</w:t>
      </w:r>
      <w:r>
        <w:rPr>
          <w:rFonts w:hint="eastAsia" w:ascii="宋体" w:hAnsi="宋体" w:cs="Arial"/>
          <w:sz w:val="28"/>
          <w:szCs w:val="28"/>
          <w:lang w:val="en-US" w:eastAsia="zh-CN"/>
        </w:rPr>
        <w:t>比选单位</w:t>
      </w:r>
      <w:r>
        <w:rPr>
          <w:rFonts w:ascii="宋体" w:hAnsi="宋体" w:cs="Arial"/>
          <w:sz w:val="28"/>
          <w:szCs w:val="28"/>
        </w:rPr>
        <w:t>不一定要接</w:t>
      </w:r>
      <w:r>
        <w:rPr>
          <w:rFonts w:ascii="宋体" w:hAnsi="宋体"/>
          <w:color w:val="000000"/>
          <w:sz w:val="28"/>
          <w:szCs w:val="28"/>
        </w:rPr>
        <w:t>受最低价的</w:t>
      </w:r>
      <w:r>
        <w:rPr>
          <w:rFonts w:hint="eastAsia" w:ascii="宋体" w:hAnsi="宋体"/>
          <w:color w:val="000000"/>
          <w:sz w:val="28"/>
          <w:szCs w:val="28"/>
          <w:lang w:val="en-US" w:eastAsia="zh-CN"/>
        </w:rPr>
        <w:t>比选单位</w:t>
      </w:r>
      <w:r>
        <w:rPr>
          <w:rFonts w:ascii="宋体" w:hAnsi="宋体"/>
          <w:color w:val="000000"/>
          <w:sz w:val="28"/>
          <w:szCs w:val="28"/>
        </w:rPr>
        <w:t>且无需对</w:t>
      </w:r>
      <w:r>
        <w:rPr>
          <w:rFonts w:hint="eastAsia" w:ascii="宋体" w:hAnsi="宋体"/>
          <w:color w:val="000000"/>
          <w:sz w:val="28"/>
          <w:szCs w:val="28"/>
          <w:lang w:val="en-US" w:eastAsia="zh-CN"/>
        </w:rPr>
        <w:t>比选</w:t>
      </w:r>
      <w:r>
        <w:rPr>
          <w:rFonts w:ascii="宋体" w:hAnsi="宋体"/>
          <w:color w:val="000000"/>
          <w:sz w:val="28"/>
          <w:szCs w:val="28"/>
        </w:rPr>
        <w:t>结果做任何解释</w:t>
      </w:r>
      <w:r>
        <w:rPr>
          <w:rFonts w:hint="eastAsia" w:ascii="宋体" w:hAnsi="宋体"/>
          <w:color w:val="000000"/>
          <w:sz w:val="28"/>
          <w:szCs w:val="28"/>
        </w:rPr>
        <w:t>。</w:t>
      </w:r>
    </w:p>
    <w:p>
      <w:pPr>
        <w:spacing w:line="360" w:lineRule="auto"/>
        <w:jc w:val="right"/>
        <w:rPr>
          <w:rFonts w:hint="eastAsia" w:ascii="宋体" w:hAnsi="宋体"/>
          <w:sz w:val="28"/>
          <w:szCs w:val="28"/>
        </w:rPr>
      </w:pPr>
    </w:p>
    <w:p>
      <w:pPr>
        <w:spacing w:line="360" w:lineRule="auto"/>
        <w:rPr>
          <w:rFonts w:hint="eastAsia" w:ascii="宋体" w:hAnsi="宋体"/>
          <w:color w:val="000000"/>
          <w:sz w:val="28"/>
          <w:szCs w:val="28"/>
        </w:rPr>
      </w:pPr>
    </w:p>
    <w:p>
      <w:pPr>
        <w:spacing w:line="360" w:lineRule="auto"/>
        <w:rPr>
          <w:rFonts w:hint="eastAsia" w:ascii="宋体" w:hAnsi="宋体"/>
          <w:color w:val="000000"/>
          <w:sz w:val="28"/>
          <w:szCs w:val="28"/>
        </w:rPr>
      </w:pPr>
    </w:p>
    <w:p>
      <w:pPr>
        <w:spacing w:line="360" w:lineRule="auto"/>
        <w:ind w:right="560" w:firstLine="3500" w:firstLineChars="1250"/>
        <w:jc w:val="left"/>
        <w:rPr>
          <w:rFonts w:hint="eastAsia" w:ascii="宋体" w:hAnsi="宋体"/>
          <w:sz w:val="28"/>
          <w:u w:val="single"/>
        </w:rPr>
      </w:pPr>
      <w:r>
        <w:rPr>
          <w:rFonts w:hint="eastAsia" w:ascii="宋体" w:hAnsi="宋体"/>
          <w:sz w:val="28"/>
        </w:rPr>
        <w:t>单位名称：</w:t>
      </w:r>
      <w:r>
        <w:rPr>
          <w:rFonts w:hint="eastAsia" w:ascii="宋体" w:hAnsi="宋体"/>
          <w:sz w:val="28"/>
          <w:u w:val="single"/>
        </w:rPr>
        <w:t xml:space="preserve">       （全称并加盖公章） </w:t>
      </w:r>
    </w:p>
    <w:p>
      <w:pPr>
        <w:spacing w:line="360" w:lineRule="auto"/>
        <w:ind w:right="560" w:firstLine="3500" w:firstLineChars="1250"/>
        <w:jc w:val="left"/>
        <w:rPr>
          <w:rFonts w:hint="eastAsia" w:ascii="宋体" w:hAnsi="宋体"/>
          <w:sz w:val="28"/>
          <w:u w:val="single"/>
        </w:rPr>
      </w:pPr>
      <w:r>
        <w:rPr>
          <w:rFonts w:hint="eastAsia" w:ascii="宋体" w:hAnsi="宋体"/>
          <w:sz w:val="28"/>
        </w:rPr>
        <w:t>法定代表人或授权代表签字：</w:t>
      </w:r>
      <w:r>
        <w:rPr>
          <w:rFonts w:hint="eastAsia" w:ascii="宋体" w:hAnsi="宋体"/>
          <w:sz w:val="28"/>
          <w:u w:val="single"/>
        </w:rPr>
        <w:t xml:space="preserve">  （签字）</w:t>
      </w:r>
    </w:p>
    <w:p>
      <w:pPr>
        <w:spacing w:line="360" w:lineRule="auto"/>
        <w:ind w:firstLine="5740" w:firstLineChars="2050"/>
        <w:jc w:val="left"/>
        <w:rPr>
          <w:rFonts w:hint="eastAsia" w:ascii="宋体" w:hAnsi="宋体"/>
          <w:sz w:val="28"/>
        </w:rPr>
      </w:pP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ind w:firstLine="5740" w:firstLineChars="2050"/>
        <w:jc w:val="left"/>
        <w:rPr>
          <w:rFonts w:hint="eastAsia" w:ascii="宋体" w:hAnsi="宋体"/>
          <w:sz w:val="28"/>
        </w:rPr>
      </w:pPr>
    </w:p>
    <w:p>
      <w:pPr>
        <w:spacing w:line="360" w:lineRule="auto"/>
        <w:rPr>
          <w:rFonts w:hint="eastAsia" w:ascii="宋体" w:hAnsi="宋体"/>
          <w:b/>
          <w:sz w:val="28"/>
        </w:rPr>
      </w:pPr>
      <w:r>
        <w:rPr>
          <w:rFonts w:hint="eastAsia" w:ascii="宋体" w:hAnsi="宋体"/>
          <w:b/>
          <w:sz w:val="28"/>
        </w:rPr>
        <w:t>3.法定代表人授权书</w:t>
      </w:r>
    </w:p>
    <w:p>
      <w:pPr>
        <w:spacing w:line="360" w:lineRule="auto"/>
        <w:ind w:firstLine="560" w:firstLineChars="200"/>
        <w:rPr>
          <w:rFonts w:hint="eastAsia" w:ascii="宋体" w:hAnsi="宋体"/>
          <w:sz w:val="28"/>
        </w:rPr>
      </w:pPr>
    </w:p>
    <w:p>
      <w:pPr>
        <w:spacing w:line="360" w:lineRule="auto"/>
        <w:ind w:firstLine="560" w:firstLineChars="200"/>
        <w:rPr>
          <w:rFonts w:hint="eastAsia" w:ascii="宋体" w:hAnsi="宋体"/>
          <w:sz w:val="28"/>
        </w:rPr>
      </w:pPr>
      <w:r>
        <w:rPr>
          <w:rFonts w:hint="eastAsia" w:ascii="宋体" w:hAnsi="宋体"/>
          <w:sz w:val="28"/>
        </w:rPr>
        <w:t xml:space="preserve">本授权委托书声明：我 </w:t>
      </w:r>
      <w:r>
        <w:rPr>
          <w:rFonts w:hint="eastAsia" w:ascii="宋体" w:hAnsi="宋体"/>
          <w:sz w:val="28"/>
          <w:u w:val="single"/>
        </w:rPr>
        <w:t xml:space="preserve">（姓名） </w:t>
      </w:r>
      <w:r>
        <w:rPr>
          <w:rFonts w:hint="eastAsia" w:ascii="宋体" w:hAnsi="宋体"/>
          <w:sz w:val="28"/>
        </w:rPr>
        <w:t xml:space="preserve">系  </w:t>
      </w:r>
      <w:r>
        <w:rPr>
          <w:rFonts w:hint="eastAsia" w:ascii="宋体" w:hAnsi="宋体"/>
          <w:sz w:val="28"/>
          <w:u w:val="single"/>
        </w:rPr>
        <w:t xml:space="preserve">（比选响应单位） </w:t>
      </w:r>
      <w:r>
        <w:rPr>
          <w:rFonts w:hint="eastAsia" w:ascii="宋体" w:hAnsi="宋体"/>
          <w:sz w:val="28"/>
        </w:rPr>
        <w:t xml:space="preserve">的法定代表人，现授权 </w:t>
      </w:r>
      <w:r>
        <w:rPr>
          <w:rFonts w:hint="eastAsia" w:ascii="宋体" w:hAnsi="宋体"/>
          <w:sz w:val="28"/>
          <w:u w:val="single"/>
        </w:rPr>
        <w:t xml:space="preserve">（姓名/职务） </w:t>
      </w:r>
      <w:r>
        <w:rPr>
          <w:rFonts w:hint="eastAsia" w:ascii="宋体" w:hAnsi="宋体"/>
          <w:sz w:val="28"/>
        </w:rPr>
        <w:t>为我公司委托代理人，以本公司的名义参加</w:t>
      </w:r>
      <w:r>
        <w:rPr>
          <w:rFonts w:hint="eastAsia" w:ascii="宋体" w:hAnsi="宋体"/>
          <w:sz w:val="28"/>
          <w:u w:val="single"/>
        </w:rPr>
        <w:t xml:space="preserve">   （项目名称） </w:t>
      </w:r>
      <w:r>
        <w:rPr>
          <w:rFonts w:hint="eastAsia"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hint="eastAsia" w:ascii="宋体" w:hAnsi="宋体"/>
          <w:sz w:val="28"/>
        </w:rPr>
      </w:pPr>
      <w:r>
        <w:rPr>
          <w:rFonts w:hint="eastAsia" w:ascii="宋体" w:hAnsi="宋体"/>
          <w:sz w:val="28"/>
        </w:rPr>
        <w:t>委托代理人无转委托权。特此委托。</w:t>
      </w:r>
    </w:p>
    <w:p>
      <w:pPr>
        <w:spacing w:line="360" w:lineRule="auto"/>
        <w:ind w:firstLine="560" w:firstLineChars="200"/>
        <w:rPr>
          <w:rFonts w:hint="eastAsia" w:ascii="宋体" w:hAnsi="宋体"/>
          <w:sz w:val="28"/>
        </w:rPr>
      </w:pPr>
    </w:p>
    <w:p>
      <w:pPr>
        <w:spacing w:line="360" w:lineRule="auto"/>
        <w:rPr>
          <w:rFonts w:hint="eastAsia" w:ascii="宋体" w:hAnsi="宋体"/>
          <w:sz w:val="28"/>
        </w:rPr>
      </w:pPr>
    </w:p>
    <w:p>
      <w:pPr>
        <w:spacing w:line="360" w:lineRule="auto"/>
        <w:rPr>
          <w:rFonts w:hint="eastAsia" w:ascii="宋体" w:hAnsi="宋体"/>
          <w:sz w:val="28"/>
          <w:u w:val="single"/>
        </w:rPr>
      </w:pPr>
      <w:r>
        <w:rPr>
          <w:rFonts w:hint="eastAsia" w:ascii="宋体" w:hAnsi="宋体"/>
          <w:sz w:val="28"/>
        </w:rPr>
        <w:t>委托代理人：</w:t>
      </w:r>
      <w:r>
        <w:rPr>
          <w:rFonts w:hint="eastAsia" w:ascii="宋体" w:hAnsi="宋体"/>
          <w:sz w:val="28"/>
          <w:u w:val="single"/>
        </w:rPr>
        <w:t xml:space="preserve">  （签字）     </w:t>
      </w:r>
      <w:r>
        <w:rPr>
          <w:rFonts w:hint="eastAsia" w:ascii="宋体" w:hAnsi="宋体"/>
          <w:sz w:val="28"/>
        </w:rPr>
        <w:t xml:space="preserve">  性别：</w:t>
      </w:r>
      <w:r>
        <w:rPr>
          <w:rFonts w:hint="eastAsia" w:ascii="宋体" w:hAnsi="宋体"/>
          <w:sz w:val="28"/>
          <w:u w:val="single"/>
        </w:rPr>
        <w:t xml:space="preserve">        </w:t>
      </w:r>
      <w:r>
        <w:rPr>
          <w:rFonts w:hint="eastAsia" w:ascii="宋体" w:hAnsi="宋体"/>
          <w:sz w:val="28"/>
        </w:rPr>
        <w:t>年龄：</w:t>
      </w:r>
      <w:r>
        <w:rPr>
          <w:rFonts w:hint="eastAsia" w:ascii="宋体" w:hAnsi="宋体"/>
          <w:sz w:val="28"/>
          <w:u w:val="single"/>
        </w:rPr>
        <w:t xml:space="preserve">        .</w:t>
      </w:r>
    </w:p>
    <w:p>
      <w:pPr>
        <w:spacing w:line="360" w:lineRule="auto"/>
        <w:rPr>
          <w:rFonts w:hint="eastAsia" w:ascii="宋体" w:hAnsi="宋体"/>
          <w:sz w:val="28"/>
          <w:u w:val="single"/>
        </w:rPr>
      </w:pPr>
      <w:r>
        <w:rPr>
          <w:rFonts w:hint="eastAsia" w:ascii="宋体" w:hAnsi="宋体"/>
          <w:sz w:val="28"/>
        </w:rPr>
        <w:t>委托代理人（电话）</w:t>
      </w:r>
      <w:r>
        <w:rPr>
          <w:rFonts w:hint="eastAsia" w:ascii="宋体" w:hAnsi="宋体"/>
          <w:sz w:val="28"/>
          <w:u w:val="single"/>
        </w:rPr>
        <w:t xml:space="preserve">                       </w:t>
      </w:r>
      <w:r>
        <w:rPr>
          <w:rFonts w:hint="eastAsia" w:ascii="宋体" w:hAnsi="宋体"/>
          <w:sz w:val="28"/>
        </w:rPr>
        <w:t>（手机）</w:t>
      </w:r>
    </w:p>
    <w:p>
      <w:pPr>
        <w:spacing w:line="360" w:lineRule="auto"/>
        <w:rPr>
          <w:rFonts w:hint="eastAsia" w:ascii="宋体" w:hAnsi="宋体"/>
          <w:sz w:val="28"/>
        </w:rPr>
      </w:pPr>
    </w:p>
    <w:p>
      <w:pPr>
        <w:spacing w:line="360" w:lineRule="auto"/>
        <w:rPr>
          <w:rFonts w:hint="eastAsia" w:ascii="宋体" w:hAnsi="宋体"/>
          <w:sz w:val="28"/>
        </w:rPr>
      </w:pPr>
      <w:r>
        <w:rPr>
          <w:rFonts w:hint="eastAsia" w:ascii="宋体" w:hAnsi="宋体"/>
          <w:sz w:val="28"/>
        </w:rPr>
        <w:t xml:space="preserve">         </w:t>
      </w:r>
    </w:p>
    <w:p>
      <w:pPr>
        <w:spacing w:line="360" w:lineRule="auto"/>
        <w:ind w:firstLine="3220" w:firstLineChars="1150"/>
        <w:rPr>
          <w:rFonts w:hint="eastAsia" w:ascii="宋体" w:hAnsi="宋体"/>
          <w:sz w:val="28"/>
        </w:rPr>
      </w:pPr>
      <w:r>
        <w:rPr>
          <w:rFonts w:hint="eastAsia" w:ascii="宋体" w:hAnsi="宋体"/>
          <w:sz w:val="28"/>
        </w:rPr>
        <w:t xml:space="preserve"> </w:t>
      </w:r>
    </w:p>
    <w:p>
      <w:pPr>
        <w:spacing w:line="360" w:lineRule="auto"/>
        <w:ind w:firstLine="3220" w:firstLineChars="1150"/>
        <w:jc w:val="right"/>
        <w:rPr>
          <w:rFonts w:hint="eastAsia" w:ascii="宋体" w:hAnsi="宋体"/>
          <w:sz w:val="28"/>
        </w:rPr>
      </w:pPr>
      <w:r>
        <w:rPr>
          <w:rFonts w:hint="eastAsia" w:ascii="宋体" w:hAnsi="宋体"/>
          <w:sz w:val="28"/>
        </w:rPr>
        <w:t xml:space="preserve"> 授权人（法定代表人）：</w:t>
      </w:r>
      <w:r>
        <w:rPr>
          <w:rFonts w:hint="eastAsia" w:ascii="宋体" w:hAnsi="宋体"/>
          <w:sz w:val="28"/>
          <w:u w:val="single"/>
        </w:rPr>
        <w:t xml:space="preserve">          （签字） </w:t>
      </w:r>
    </w:p>
    <w:p>
      <w:pPr>
        <w:spacing w:line="360" w:lineRule="auto"/>
        <w:ind w:firstLine="3351" w:firstLineChars="1197"/>
        <w:jc w:val="right"/>
        <w:rPr>
          <w:rFonts w:hint="eastAsia" w:ascii="宋体" w:hAnsi="宋体"/>
          <w:sz w:val="28"/>
        </w:rPr>
      </w:pPr>
      <w:r>
        <w:rPr>
          <w:rFonts w:hint="eastAsia" w:ascii="宋体" w:hAnsi="宋体"/>
          <w:sz w:val="28"/>
        </w:rPr>
        <w:t>比选响应单位：</w:t>
      </w:r>
      <w:r>
        <w:rPr>
          <w:rFonts w:hint="eastAsia" w:ascii="宋体" w:hAnsi="宋体"/>
          <w:sz w:val="28"/>
          <w:u w:val="single"/>
        </w:rPr>
        <w:t xml:space="preserve">      （全称并加盖单位章） </w:t>
      </w:r>
    </w:p>
    <w:p>
      <w:pPr>
        <w:spacing w:line="360" w:lineRule="auto"/>
        <w:jc w:val="center"/>
        <w:rPr>
          <w:rFonts w:hint="eastAsia" w:ascii="宋体" w:hAnsi="宋体"/>
          <w:sz w:val="28"/>
        </w:rPr>
      </w:pPr>
      <w:r>
        <w:rPr>
          <w:rFonts w:hint="eastAsia" w:ascii="宋体" w:hAnsi="宋体"/>
          <w:sz w:val="28"/>
        </w:rPr>
        <w:t xml:space="preserve">            日期：</w:t>
      </w: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p>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rPr>
      </w:pPr>
      <w:r>
        <w:rPr>
          <w:rFonts w:hint="eastAsia" w:ascii="宋体" w:hAnsi="宋体"/>
        </w:rPr>
        <w:t>注：1、附法定代表人及委托代理人身份证复印件。</w:t>
      </w:r>
    </w:p>
    <w:p>
      <w:pPr>
        <w:spacing w:line="360" w:lineRule="auto"/>
        <w:ind w:firstLine="420" w:firstLineChars="200"/>
        <w:rPr>
          <w:rFonts w:hint="eastAsia" w:ascii="宋体" w:hAnsi="宋体"/>
        </w:rPr>
      </w:pPr>
      <w:r>
        <w:rPr>
          <w:rFonts w:hint="eastAsia" w:ascii="宋体" w:hAnsi="宋体"/>
        </w:rPr>
        <w:t>2、比选响应单位的法定代表人直接参加比选活动的，不需要提供授权书。</w:t>
      </w:r>
    </w:p>
    <w:p>
      <w:pPr>
        <w:spacing w:line="360" w:lineRule="auto"/>
        <w:rPr>
          <w:rFonts w:hint="eastAsia" w:ascii="黑体" w:hAnsi="宋体" w:eastAsia="黑体"/>
          <w:kern w:val="0"/>
          <w:sz w:val="32"/>
          <w:lang w:val="zh-CN"/>
        </w:rPr>
      </w:pPr>
      <w:r>
        <w:rPr>
          <w:rFonts w:ascii="黑体" w:hAnsi="宋体" w:eastAsia="黑体"/>
          <w:kern w:val="0"/>
          <w:sz w:val="36"/>
          <w:lang w:val="zh-CN"/>
        </w:rPr>
        <w:br w:type="page"/>
      </w:r>
      <w:r>
        <w:rPr>
          <w:rFonts w:hint="eastAsia" w:ascii="宋体" w:hAnsi="宋体"/>
          <w:b/>
          <w:sz w:val="28"/>
        </w:rPr>
        <w:t xml:space="preserve"> 4.公司组织结构及资质信息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984"/>
        <w:gridCol w:w="1134"/>
        <w:gridCol w:w="726"/>
        <w:gridCol w:w="806"/>
        <w:gridCol w:w="878"/>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077" w:type="dxa"/>
            <w:gridSpan w:val="7"/>
            <w:noWrap w:val="0"/>
            <w:vAlign w:val="center"/>
          </w:tcPr>
          <w:p>
            <w:pPr>
              <w:spacing w:line="360" w:lineRule="auto"/>
              <w:jc w:val="center"/>
              <w:rPr>
                <w:rFonts w:hint="eastAsia" w:ascii="宋体" w:hAnsi="宋体"/>
                <w:sz w:val="28"/>
                <w:szCs w:val="28"/>
              </w:rPr>
            </w:pPr>
            <w:r>
              <w:rPr>
                <w:rFonts w:hint="eastAsia" w:ascii="宋体" w:hAnsi="宋体"/>
                <w:sz w:val="28"/>
                <w:szCs w:val="28"/>
              </w:rPr>
              <w:t>企业登记信息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企业法人名称</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注册地址</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法定代表人</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组织机构代码</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noWrap w:val="0"/>
            <w:vAlign w:val="center"/>
          </w:tcPr>
          <w:p>
            <w:pPr>
              <w:spacing w:line="360" w:lineRule="auto"/>
              <w:jc w:val="center"/>
              <w:rPr>
                <w:rFonts w:hint="eastAsia" w:ascii="宋体" w:hAnsi="宋体"/>
                <w:sz w:val="28"/>
                <w:szCs w:val="28"/>
              </w:rPr>
            </w:pPr>
          </w:p>
          <w:p>
            <w:pPr>
              <w:spacing w:line="360" w:lineRule="auto"/>
              <w:jc w:val="center"/>
              <w:rPr>
                <w:rFonts w:hint="eastAsia" w:ascii="宋体" w:hAnsi="宋体"/>
                <w:sz w:val="28"/>
                <w:szCs w:val="28"/>
              </w:rPr>
            </w:pPr>
            <w:r>
              <w:rPr>
                <w:rFonts w:hint="eastAsia" w:ascii="宋体" w:hAnsi="宋体"/>
                <w:sz w:val="28"/>
                <w:szCs w:val="28"/>
              </w:rPr>
              <w:t>资质和体系认证情况</w:t>
            </w:r>
          </w:p>
        </w:tc>
        <w:tc>
          <w:tcPr>
            <w:tcW w:w="1984" w:type="dxa"/>
            <w:noWrap w:val="0"/>
            <w:vAlign w:val="center"/>
          </w:tcPr>
          <w:p>
            <w:pPr>
              <w:spacing w:line="360" w:lineRule="auto"/>
              <w:jc w:val="center"/>
              <w:rPr>
                <w:rFonts w:hint="eastAsia" w:ascii="宋体" w:hAnsi="宋体"/>
                <w:sz w:val="28"/>
                <w:szCs w:val="28"/>
              </w:rPr>
            </w:pPr>
            <w:r>
              <w:rPr>
                <w:rFonts w:hint="eastAsia" w:ascii="宋体" w:hAnsi="宋体"/>
                <w:sz w:val="28"/>
                <w:szCs w:val="28"/>
              </w:rPr>
              <w:t>证书名称</w:t>
            </w:r>
          </w:p>
        </w:tc>
        <w:tc>
          <w:tcPr>
            <w:tcW w:w="1860" w:type="dxa"/>
            <w:gridSpan w:val="2"/>
            <w:noWrap w:val="0"/>
            <w:vAlign w:val="center"/>
          </w:tcPr>
          <w:p>
            <w:pPr>
              <w:spacing w:line="360" w:lineRule="auto"/>
              <w:jc w:val="center"/>
              <w:rPr>
                <w:rFonts w:hint="eastAsia" w:ascii="宋体" w:hAnsi="宋体"/>
                <w:sz w:val="28"/>
                <w:szCs w:val="28"/>
              </w:rPr>
            </w:pPr>
            <w:r>
              <w:rPr>
                <w:rFonts w:hint="eastAsia" w:ascii="宋体" w:hAnsi="宋体"/>
                <w:sz w:val="28"/>
                <w:szCs w:val="28"/>
              </w:rPr>
              <w:t>证书编号</w:t>
            </w:r>
          </w:p>
        </w:tc>
        <w:tc>
          <w:tcPr>
            <w:tcW w:w="1684" w:type="dxa"/>
            <w:gridSpan w:val="2"/>
            <w:noWrap w:val="0"/>
            <w:vAlign w:val="center"/>
          </w:tcPr>
          <w:p>
            <w:pPr>
              <w:spacing w:line="360" w:lineRule="auto"/>
              <w:jc w:val="center"/>
              <w:rPr>
                <w:rFonts w:hint="eastAsia" w:ascii="宋体" w:hAnsi="宋体"/>
                <w:sz w:val="28"/>
                <w:szCs w:val="28"/>
              </w:rPr>
            </w:pPr>
            <w:r>
              <w:rPr>
                <w:rFonts w:hint="eastAsia" w:ascii="宋体" w:hAnsi="宋体"/>
                <w:sz w:val="28"/>
                <w:szCs w:val="28"/>
              </w:rPr>
              <w:t>发证机关</w:t>
            </w:r>
          </w:p>
        </w:tc>
        <w:tc>
          <w:tcPr>
            <w:tcW w:w="1561" w:type="dxa"/>
            <w:noWrap w:val="0"/>
            <w:vAlign w:val="center"/>
          </w:tcPr>
          <w:p>
            <w:pPr>
              <w:spacing w:line="360" w:lineRule="auto"/>
              <w:jc w:val="center"/>
              <w:rPr>
                <w:rFonts w:hint="eastAsia" w:ascii="宋体" w:hAnsi="宋体"/>
                <w:sz w:val="28"/>
                <w:szCs w:val="28"/>
              </w:rPr>
            </w:pPr>
            <w:r>
              <w:rPr>
                <w:rFonts w:hint="eastAsia" w:ascii="宋体" w:hAnsi="宋体"/>
                <w:sz w:val="28"/>
                <w:szCs w:val="28"/>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8"/>
                <w:szCs w:val="28"/>
              </w:rPr>
            </w:pPr>
          </w:p>
        </w:tc>
        <w:tc>
          <w:tcPr>
            <w:tcW w:w="1984" w:type="dxa"/>
            <w:noWrap w:val="0"/>
            <w:vAlign w:val="center"/>
          </w:tcPr>
          <w:p>
            <w:pPr>
              <w:spacing w:line="360" w:lineRule="auto"/>
              <w:jc w:val="center"/>
              <w:rPr>
                <w:rFonts w:hint="eastAsia" w:ascii="宋体" w:hAnsi="宋体"/>
                <w:sz w:val="28"/>
                <w:szCs w:val="28"/>
              </w:rPr>
            </w:pPr>
          </w:p>
        </w:tc>
        <w:tc>
          <w:tcPr>
            <w:tcW w:w="1860" w:type="dxa"/>
            <w:gridSpan w:val="2"/>
            <w:noWrap w:val="0"/>
            <w:vAlign w:val="center"/>
          </w:tcPr>
          <w:p>
            <w:pPr>
              <w:spacing w:line="360" w:lineRule="auto"/>
              <w:jc w:val="center"/>
              <w:rPr>
                <w:rFonts w:hint="eastAsia" w:ascii="宋体" w:hAnsi="宋体"/>
                <w:sz w:val="28"/>
                <w:szCs w:val="28"/>
              </w:rPr>
            </w:pPr>
          </w:p>
        </w:tc>
        <w:tc>
          <w:tcPr>
            <w:tcW w:w="1684" w:type="dxa"/>
            <w:gridSpan w:val="2"/>
            <w:noWrap w:val="0"/>
            <w:vAlign w:val="center"/>
          </w:tcPr>
          <w:p>
            <w:pPr>
              <w:spacing w:line="360" w:lineRule="auto"/>
              <w:jc w:val="center"/>
              <w:rPr>
                <w:rFonts w:hint="eastAsia" w:ascii="宋体" w:hAnsi="宋体"/>
                <w:sz w:val="28"/>
                <w:szCs w:val="28"/>
              </w:rPr>
            </w:pPr>
          </w:p>
        </w:tc>
        <w:tc>
          <w:tcPr>
            <w:tcW w:w="1561"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电话</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传真</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邮箱</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企业类型</w:t>
            </w:r>
          </w:p>
        </w:tc>
        <w:tc>
          <w:tcPr>
            <w:tcW w:w="7089" w:type="dxa"/>
            <w:gridSpan w:val="6"/>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8"/>
                <w:szCs w:val="28"/>
              </w:rPr>
            </w:pPr>
            <w:r>
              <w:rPr>
                <w:rFonts w:hint="eastAsia" w:ascii="宋体" w:hAnsi="宋体"/>
                <w:sz w:val="28"/>
                <w:szCs w:val="28"/>
              </w:rPr>
              <w:t>办公地址</w:t>
            </w:r>
          </w:p>
        </w:tc>
        <w:tc>
          <w:tcPr>
            <w:tcW w:w="3118" w:type="dxa"/>
            <w:gridSpan w:val="2"/>
            <w:noWrap w:val="0"/>
            <w:vAlign w:val="center"/>
          </w:tcPr>
          <w:p>
            <w:pPr>
              <w:spacing w:line="360" w:lineRule="auto"/>
              <w:jc w:val="center"/>
              <w:rPr>
                <w:rFonts w:hint="eastAsia" w:ascii="宋体" w:hAnsi="宋体"/>
                <w:sz w:val="28"/>
                <w:szCs w:val="28"/>
              </w:rPr>
            </w:pPr>
          </w:p>
        </w:tc>
        <w:tc>
          <w:tcPr>
            <w:tcW w:w="1532" w:type="dxa"/>
            <w:gridSpan w:val="2"/>
            <w:noWrap w:val="0"/>
            <w:vAlign w:val="center"/>
          </w:tcPr>
          <w:p>
            <w:pPr>
              <w:spacing w:line="360" w:lineRule="auto"/>
              <w:jc w:val="center"/>
              <w:rPr>
                <w:rFonts w:hint="eastAsia" w:ascii="宋体" w:hAnsi="宋体"/>
                <w:sz w:val="28"/>
                <w:szCs w:val="28"/>
              </w:rPr>
            </w:pPr>
            <w:r>
              <w:rPr>
                <w:rFonts w:hint="eastAsia" w:ascii="宋体" w:hAnsi="宋体"/>
                <w:sz w:val="28"/>
                <w:szCs w:val="28"/>
              </w:rPr>
              <w:t>邮政编码</w:t>
            </w:r>
          </w:p>
        </w:tc>
        <w:tc>
          <w:tcPr>
            <w:tcW w:w="2439" w:type="dxa"/>
            <w:gridSpan w:val="2"/>
            <w:noWrap w:val="0"/>
            <w:vAlign w:val="center"/>
          </w:tcPr>
          <w:p>
            <w:pPr>
              <w:spacing w:line="360" w:lineRule="auto"/>
              <w:jc w:val="center"/>
              <w:rPr>
                <w:rFonts w:hint="eastAsia" w:ascii="宋体" w:hAnsi="宋体"/>
                <w:sz w:val="28"/>
                <w:szCs w:val="28"/>
              </w:rPr>
            </w:pPr>
          </w:p>
        </w:tc>
      </w:tr>
    </w:tbl>
    <w:p>
      <w:pPr>
        <w:spacing w:line="360" w:lineRule="auto"/>
        <w:rPr>
          <w:rFonts w:hint="eastAsia" w:ascii="宋体" w:hAnsi="宋体"/>
        </w:rPr>
      </w:pPr>
      <w:r>
        <w:rPr>
          <w:rFonts w:hint="eastAsia" w:ascii="宋体" w:hAnsi="宋体"/>
        </w:rPr>
        <w:t>注：在本页后应附企业法人营业执照副本复印件、资质证书复印件并加盖鲜章。</w:t>
      </w:r>
    </w:p>
    <w:p>
      <w:pPr>
        <w:spacing w:line="360" w:lineRule="auto"/>
        <w:rPr>
          <w:rFonts w:hint="eastAsia" w:ascii="黑体" w:hAnsi="宋体" w:eastAsia="黑体"/>
          <w:kern w:val="0"/>
          <w:sz w:val="36"/>
          <w:lang w:val="zh-CN"/>
        </w:rPr>
      </w:pPr>
      <w:r>
        <w:rPr>
          <w:rFonts w:ascii="黑体" w:hAnsi="宋体" w:eastAsia="黑体"/>
          <w:kern w:val="0"/>
          <w:sz w:val="36"/>
          <w:lang w:val="zh-CN"/>
        </w:rPr>
        <w:br w:type="page"/>
      </w:r>
      <w:r>
        <w:rPr>
          <w:rFonts w:hint="eastAsia" w:ascii="宋体" w:hAnsi="宋体"/>
          <w:b/>
          <w:sz w:val="28"/>
        </w:rPr>
        <w:t>5.公司简介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7" w:hRule="atLeast"/>
        </w:trPr>
        <w:tc>
          <w:tcPr>
            <w:tcW w:w="9287" w:type="dxa"/>
            <w:noWrap w:val="0"/>
            <w:vAlign w:val="top"/>
          </w:tcPr>
          <w:p>
            <w:pPr>
              <w:rPr>
                <w:rFonts w:hint="eastAsia" w:ascii="宋体" w:hAnsi="宋体"/>
                <w:sz w:val="28"/>
              </w:rPr>
            </w:pPr>
          </w:p>
        </w:tc>
      </w:tr>
    </w:tbl>
    <w:p>
      <w:pPr>
        <w:spacing w:line="360" w:lineRule="auto"/>
        <w:rPr>
          <w:rFonts w:hint="eastAsia" w:ascii="宋体" w:hAnsi="宋体"/>
        </w:rPr>
      </w:pPr>
    </w:p>
    <w:p>
      <w:pPr>
        <w:spacing w:line="360" w:lineRule="auto"/>
        <w:rPr>
          <w:rFonts w:hint="eastAsia" w:ascii="宋体" w:hAnsi="宋体"/>
        </w:rPr>
      </w:pPr>
    </w:p>
    <w:p>
      <w:pPr>
        <w:spacing w:line="360" w:lineRule="auto"/>
        <w:rPr>
          <w:rFonts w:hint="eastAsia" w:ascii="宋体" w:hAnsi="宋体"/>
          <w:b/>
          <w:sz w:val="28"/>
        </w:rPr>
      </w:pPr>
      <w:r>
        <w:rPr>
          <w:rFonts w:hint="eastAsia" w:ascii="宋体" w:hAnsi="宋体"/>
          <w:b/>
          <w:sz w:val="28"/>
        </w:rPr>
        <w:t>6.</w:t>
      </w:r>
      <w:r>
        <w:rPr>
          <w:rFonts w:hint="eastAsia" w:ascii="宋体" w:hAnsi="宋体"/>
          <w:sz w:val="28"/>
          <w:szCs w:val="28"/>
        </w:rPr>
        <w:t xml:space="preserve"> </w:t>
      </w:r>
      <w:r>
        <w:rPr>
          <w:rFonts w:hint="eastAsia" w:ascii="宋体" w:hAnsi="宋体"/>
          <w:b/>
          <w:sz w:val="28"/>
          <w:szCs w:val="28"/>
        </w:rPr>
        <w:t>消防设施维保业绩</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1857"/>
        <w:gridCol w:w="1857"/>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9287" w:type="dxa"/>
            <w:gridSpan w:val="5"/>
            <w:noWrap w:val="0"/>
            <w:vAlign w:val="center"/>
          </w:tcPr>
          <w:p>
            <w:pPr>
              <w:spacing w:line="360" w:lineRule="auto"/>
              <w:jc w:val="center"/>
              <w:rPr>
                <w:rFonts w:hint="eastAsia" w:ascii="宋体" w:hAnsi="宋体"/>
                <w:sz w:val="28"/>
                <w:szCs w:val="28"/>
              </w:rPr>
            </w:pPr>
            <w:r>
              <w:rPr>
                <w:rFonts w:hint="eastAsia" w:ascii="宋体" w:hAnsi="宋体"/>
                <w:sz w:val="28"/>
                <w:szCs w:val="28"/>
              </w:rPr>
              <w:t>已完成项目的详细清单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noWrap w:val="0"/>
            <w:vAlign w:val="center"/>
          </w:tcPr>
          <w:p>
            <w:pPr>
              <w:spacing w:line="360" w:lineRule="auto"/>
              <w:jc w:val="center"/>
              <w:rPr>
                <w:rFonts w:hint="eastAsia" w:ascii="宋体" w:hAnsi="宋体"/>
                <w:sz w:val="28"/>
                <w:szCs w:val="28"/>
              </w:rPr>
            </w:pPr>
            <w:r>
              <w:rPr>
                <w:rFonts w:hint="eastAsia" w:ascii="宋体" w:hAnsi="宋体"/>
                <w:sz w:val="28"/>
                <w:szCs w:val="28"/>
              </w:rPr>
              <w:t>起止时间</w:t>
            </w:r>
          </w:p>
        </w:tc>
        <w:tc>
          <w:tcPr>
            <w:tcW w:w="1857" w:type="dxa"/>
            <w:noWrap w:val="0"/>
            <w:vAlign w:val="center"/>
          </w:tcPr>
          <w:p>
            <w:pPr>
              <w:spacing w:line="360" w:lineRule="auto"/>
              <w:jc w:val="center"/>
              <w:rPr>
                <w:rFonts w:hint="eastAsia" w:ascii="宋体" w:hAnsi="宋体"/>
                <w:sz w:val="28"/>
                <w:szCs w:val="28"/>
              </w:rPr>
            </w:pPr>
            <w:r>
              <w:rPr>
                <w:rFonts w:hint="eastAsia" w:ascii="宋体" w:hAnsi="宋体"/>
                <w:sz w:val="28"/>
                <w:szCs w:val="28"/>
              </w:rPr>
              <w:t>项目名称</w:t>
            </w:r>
          </w:p>
        </w:tc>
        <w:tc>
          <w:tcPr>
            <w:tcW w:w="1857" w:type="dxa"/>
            <w:noWrap w:val="0"/>
            <w:vAlign w:val="center"/>
          </w:tcPr>
          <w:p>
            <w:pPr>
              <w:spacing w:line="360" w:lineRule="auto"/>
              <w:jc w:val="center"/>
              <w:rPr>
                <w:rFonts w:hint="eastAsia" w:ascii="宋体" w:hAnsi="宋体"/>
                <w:sz w:val="28"/>
                <w:szCs w:val="28"/>
              </w:rPr>
            </w:pPr>
            <w:r>
              <w:rPr>
                <w:rFonts w:hint="eastAsia" w:ascii="宋体" w:hAnsi="宋体"/>
                <w:sz w:val="28"/>
                <w:szCs w:val="28"/>
              </w:rPr>
              <w:t>建设单位</w:t>
            </w:r>
          </w:p>
        </w:tc>
        <w:tc>
          <w:tcPr>
            <w:tcW w:w="1858" w:type="dxa"/>
            <w:noWrap w:val="0"/>
            <w:vAlign w:val="center"/>
          </w:tcPr>
          <w:p>
            <w:pPr>
              <w:spacing w:line="360" w:lineRule="auto"/>
              <w:jc w:val="center"/>
              <w:rPr>
                <w:rFonts w:hint="eastAsia" w:ascii="宋体" w:hAnsi="宋体"/>
                <w:sz w:val="28"/>
                <w:szCs w:val="28"/>
              </w:rPr>
            </w:pPr>
            <w:r>
              <w:rPr>
                <w:rFonts w:hint="eastAsia" w:ascii="宋体" w:hAnsi="宋体"/>
                <w:sz w:val="28"/>
                <w:szCs w:val="28"/>
              </w:rPr>
              <w:t>项目负责人</w:t>
            </w:r>
          </w:p>
        </w:tc>
        <w:tc>
          <w:tcPr>
            <w:tcW w:w="1858" w:type="dxa"/>
            <w:noWrap w:val="0"/>
            <w:vAlign w:val="center"/>
          </w:tcPr>
          <w:p>
            <w:pPr>
              <w:spacing w:line="360" w:lineRule="auto"/>
              <w:jc w:val="center"/>
              <w:rPr>
                <w:rFonts w:hint="eastAsia" w:ascii="宋体" w:hAnsi="宋体"/>
                <w:sz w:val="28"/>
                <w:szCs w:val="28"/>
              </w:rPr>
            </w:pPr>
            <w:r>
              <w:rPr>
                <w:rFonts w:hint="eastAsia" w:ascii="宋体" w:hAnsi="宋体"/>
                <w:sz w:val="28"/>
                <w:szCs w:val="28"/>
              </w:rPr>
              <w:t>投资额</w:t>
            </w:r>
          </w:p>
          <w:p>
            <w:pPr>
              <w:spacing w:line="360" w:lineRule="auto"/>
              <w:jc w:val="center"/>
              <w:rPr>
                <w:rFonts w:hint="eastAsia" w:ascii="宋体" w:hAnsi="宋体"/>
                <w:sz w:val="28"/>
                <w:szCs w:val="28"/>
              </w:rPr>
            </w:pPr>
            <w:r>
              <w:rPr>
                <w:rFonts w:hint="eastAsia" w:ascii="宋体" w:hAnsi="宋体"/>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noWrap w:val="0"/>
            <w:vAlign w:val="center"/>
          </w:tcPr>
          <w:p>
            <w:pPr>
              <w:spacing w:line="360" w:lineRule="auto"/>
              <w:jc w:val="center"/>
              <w:rPr>
                <w:rFonts w:hint="eastAsia" w:ascii="宋体" w:hAnsi="宋体"/>
                <w:sz w:val="28"/>
                <w:szCs w:val="28"/>
              </w:rPr>
            </w:pPr>
          </w:p>
        </w:tc>
        <w:tc>
          <w:tcPr>
            <w:tcW w:w="1857" w:type="dxa"/>
            <w:noWrap w:val="0"/>
            <w:vAlign w:val="center"/>
          </w:tcPr>
          <w:p>
            <w:pPr>
              <w:spacing w:line="360" w:lineRule="auto"/>
              <w:jc w:val="center"/>
              <w:rPr>
                <w:rFonts w:hint="eastAsia" w:ascii="宋体" w:hAnsi="宋体"/>
                <w:sz w:val="28"/>
                <w:szCs w:val="28"/>
              </w:rPr>
            </w:pPr>
          </w:p>
        </w:tc>
        <w:tc>
          <w:tcPr>
            <w:tcW w:w="1857" w:type="dxa"/>
            <w:noWrap w:val="0"/>
            <w:vAlign w:val="center"/>
          </w:tcPr>
          <w:p>
            <w:pPr>
              <w:spacing w:line="360" w:lineRule="auto"/>
              <w:jc w:val="center"/>
              <w:rPr>
                <w:rFonts w:hint="eastAsia" w:ascii="宋体" w:hAnsi="宋体"/>
                <w:sz w:val="28"/>
                <w:szCs w:val="28"/>
              </w:rPr>
            </w:pPr>
          </w:p>
        </w:tc>
        <w:tc>
          <w:tcPr>
            <w:tcW w:w="1858" w:type="dxa"/>
            <w:noWrap w:val="0"/>
            <w:vAlign w:val="center"/>
          </w:tcPr>
          <w:p>
            <w:pPr>
              <w:spacing w:line="360" w:lineRule="auto"/>
              <w:jc w:val="center"/>
              <w:rPr>
                <w:rFonts w:hint="eastAsia" w:ascii="宋体" w:hAnsi="宋体"/>
                <w:sz w:val="28"/>
                <w:szCs w:val="28"/>
              </w:rPr>
            </w:pPr>
          </w:p>
        </w:tc>
        <w:tc>
          <w:tcPr>
            <w:tcW w:w="1858" w:type="dxa"/>
            <w:noWrap w:val="0"/>
            <w:vAlign w:val="center"/>
          </w:tcPr>
          <w:p>
            <w:pPr>
              <w:spacing w:line="360" w:lineRule="auto"/>
              <w:jc w:val="center"/>
              <w:rPr>
                <w:rFonts w:hint="eastAsia"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57" w:type="dxa"/>
            <w:noWrap w:val="0"/>
            <w:vAlign w:val="center"/>
          </w:tcPr>
          <w:p>
            <w:pPr>
              <w:spacing w:line="360" w:lineRule="auto"/>
              <w:jc w:val="center"/>
              <w:rPr>
                <w:rFonts w:hint="eastAsia" w:ascii="宋体" w:hAnsi="宋体"/>
              </w:rPr>
            </w:pPr>
          </w:p>
        </w:tc>
        <w:tc>
          <w:tcPr>
            <w:tcW w:w="1857" w:type="dxa"/>
            <w:noWrap w:val="0"/>
            <w:vAlign w:val="center"/>
          </w:tcPr>
          <w:p>
            <w:pPr>
              <w:spacing w:line="360" w:lineRule="auto"/>
              <w:jc w:val="center"/>
              <w:rPr>
                <w:rFonts w:hint="eastAsia" w:ascii="宋体" w:hAnsi="宋体"/>
              </w:rPr>
            </w:pPr>
          </w:p>
        </w:tc>
        <w:tc>
          <w:tcPr>
            <w:tcW w:w="1857" w:type="dxa"/>
            <w:noWrap w:val="0"/>
            <w:vAlign w:val="center"/>
          </w:tcPr>
          <w:p>
            <w:pPr>
              <w:spacing w:line="360" w:lineRule="auto"/>
              <w:jc w:val="center"/>
              <w:rPr>
                <w:rFonts w:hint="eastAsia" w:ascii="宋体" w:hAnsi="宋体"/>
              </w:rPr>
            </w:pPr>
          </w:p>
        </w:tc>
        <w:tc>
          <w:tcPr>
            <w:tcW w:w="1858" w:type="dxa"/>
            <w:noWrap w:val="0"/>
            <w:vAlign w:val="center"/>
          </w:tcPr>
          <w:p>
            <w:pPr>
              <w:spacing w:line="360" w:lineRule="auto"/>
              <w:jc w:val="center"/>
              <w:rPr>
                <w:rFonts w:hint="eastAsia" w:ascii="宋体" w:hAnsi="宋体"/>
              </w:rPr>
            </w:pPr>
          </w:p>
        </w:tc>
        <w:tc>
          <w:tcPr>
            <w:tcW w:w="1858" w:type="dxa"/>
            <w:noWrap w:val="0"/>
            <w:vAlign w:val="center"/>
          </w:tcPr>
          <w:p>
            <w:pPr>
              <w:spacing w:line="360" w:lineRule="auto"/>
              <w:jc w:val="center"/>
              <w:rPr>
                <w:rFonts w:hint="eastAsia" w:ascii="宋体" w:hAnsi="宋体"/>
              </w:rPr>
            </w:pPr>
          </w:p>
        </w:tc>
      </w:tr>
    </w:tbl>
    <w:p>
      <w:pPr>
        <w:spacing w:line="360" w:lineRule="auto"/>
        <w:jc w:val="left"/>
        <w:rPr>
          <w:rFonts w:hint="eastAsia" w:ascii="宋体" w:hAnsi="宋体"/>
        </w:rPr>
      </w:pPr>
      <w:r>
        <w:rPr>
          <w:rFonts w:hint="eastAsia" w:ascii="宋体" w:hAnsi="宋体"/>
        </w:rPr>
        <w:t>   注：1、上述业绩以合同签订时间为准，须提供业绩证明材料。</w:t>
      </w:r>
    </w:p>
    <w:p>
      <w:pPr>
        <w:spacing w:line="360" w:lineRule="auto"/>
        <w:rPr>
          <w:rFonts w:hint="eastAsia" w:ascii="宋体" w:hAnsi="宋体"/>
          <w:b/>
          <w:sz w:val="28"/>
        </w:rPr>
      </w:pPr>
    </w:p>
    <w:p>
      <w:pPr>
        <w:spacing w:line="360" w:lineRule="auto"/>
        <w:rPr>
          <w:rFonts w:hint="eastAsia" w:ascii="宋体" w:hAnsi="宋体"/>
          <w:b/>
          <w:sz w:val="28"/>
        </w:rPr>
      </w:pPr>
      <w:r>
        <w:rPr>
          <w:rFonts w:hint="eastAsia" w:ascii="宋体" w:hAnsi="宋体"/>
          <w:b/>
          <w:sz w:val="28"/>
        </w:rPr>
        <w:t>8.</w:t>
      </w:r>
      <w:r>
        <w:rPr>
          <w:rFonts w:hint="eastAsia" w:ascii="宋体" w:hAnsi="宋体"/>
          <w:sz w:val="28"/>
          <w:szCs w:val="28"/>
        </w:rPr>
        <w:t xml:space="preserve"> </w:t>
      </w:r>
      <w:r>
        <w:rPr>
          <w:rFonts w:hint="eastAsia" w:ascii="宋体" w:hAnsi="宋体"/>
          <w:b/>
          <w:sz w:val="28"/>
          <w:szCs w:val="28"/>
        </w:rPr>
        <w:t>消防设施维保</w:t>
      </w:r>
      <w:r>
        <w:rPr>
          <w:rFonts w:hint="eastAsia" w:ascii="宋体" w:hAnsi="宋体"/>
          <w:b/>
          <w:sz w:val="28"/>
        </w:rPr>
        <w:t>服务方案</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noWrap w:val="0"/>
            <w:vAlign w:val="top"/>
          </w:tcPr>
          <w:p>
            <w:pPr>
              <w:spacing w:line="360" w:lineRule="auto"/>
              <w:rPr>
                <w:rFonts w:hint="eastAsia" w:ascii="宋体" w:hAnsi="宋体"/>
                <w:sz w:val="28"/>
              </w:rPr>
            </w:pPr>
          </w:p>
        </w:tc>
      </w:tr>
    </w:tbl>
    <w:p>
      <w:pPr>
        <w:spacing w:line="360" w:lineRule="auto"/>
        <w:jc w:val="left"/>
        <w:rPr>
          <w:rFonts w:hint="eastAsia" w:ascii="宋体" w:hAnsi="宋体"/>
        </w:rPr>
      </w:pPr>
    </w:p>
    <w:p>
      <w:pPr>
        <w:spacing w:line="360" w:lineRule="auto"/>
        <w:jc w:val="left"/>
        <w:rPr>
          <w:rFonts w:hint="eastAsia" w:ascii="宋体" w:hAnsi="宋体"/>
        </w:rPr>
      </w:pPr>
    </w:p>
    <w:p>
      <w:pPr>
        <w:spacing w:line="360" w:lineRule="auto"/>
        <w:rPr>
          <w:rFonts w:hint="eastAsia" w:ascii="宋体" w:hAnsi="宋体"/>
          <w:b/>
          <w:sz w:val="28"/>
        </w:rPr>
      </w:pPr>
      <w:r>
        <w:rPr>
          <w:rFonts w:hint="eastAsia" w:ascii="宋体" w:hAnsi="宋体"/>
          <w:b/>
          <w:sz w:val="28"/>
        </w:rPr>
        <w:t xml:space="preserve">9. </w:t>
      </w:r>
      <w:r>
        <w:rPr>
          <w:rFonts w:hint="eastAsia" w:ascii="宋体" w:hAnsi="宋体"/>
          <w:b/>
          <w:sz w:val="28"/>
          <w:szCs w:val="28"/>
        </w:rPr>
        <w:t>消防设施维保</w:t>
      </w:r>
      <w:r>
        <w:rPr>
          <w:rFonts w:hint="eastAsia" w:ascii="宋体" w:hAnsi="宋体"/>
          <w:b/>
          <w:sz w:val="28"/>
        </w:rPr>
        <w:t>服务计划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8850" w:type="dxa"/>
            <w:noWrap w:val="0"/>
            <w:vAlign w:val="top"/>
          </w:tcPr>
          <w:p>
            <w:pPr>
              <w:spacing w:line="360" w:lineRule="auto"/>
              <w:rPr>
                <w:rFonts w:hint="eastAsia" w:ascii="宋体" w:hAnsi="宋体"/>
                <w:sz w:val="28"/>
              </w:rPr>
            </w:pPr>
          </w:p>
        </w:tc>
      </w:tr>
    </w:tbl>
    <w:p/>
    <w:sectPr>
      <w:footerReference r:id="rId6" w:type="default"/>
      <w:pgSz w:w="11906" w:h="16838"/>
      <w:pgMar w:top="1588" w:right="1247" w:bottom="1588"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方正大标宋简体">
    <w:panose1 w:val="02010601030101010101"/>
    <w:charset w:val="86"/>
    <w:family w:val="auto"/>
    <w:pitch w:val="default"/>
    <w:sig w:usb0="00000001" w:usb1="080E0000" w:usb2="00000000" w:usb3="00000000" w:csb0="00040000" w:csb1="00000000"/>
  </w:font>
  <w:font w:name="方正宋黑简体">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fldChar w:fldCharType="begin"/>
    </w:r>
    <w:r>
      <w:rPr>
        <w:rStyle w:val="7"/>
      </w:rPr>
      <w:instrText xml:space="preserve">PAGE  </w:instrText>
    </w:r>
    <w:r>
      <w:fldChar w:fldCharType="separate"/>
    </w:r>
    <w:r>
      <w:fldChar w:fldCharType="end"/>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NmYwYTYyYzljNWVlMDQ4Y2UyY2I2MmMxYWI2ZDAifQ=="/>
  </w:docVars>
  <w:rsids>
    <w:rsidRoot w:val="065413C5"/>
    <w:rsid w:val="065413C5"/>
    <w:rsid w:val="23411D96"/>
    <w:rsid w:val="4DB504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Date"/>
    <w:basedOn w:val="1"/>
    <w:next w:val="1"/>
    <w:qFormat/>
    <w:uiPriority w:val="0"/>
    <w:pPr>
      <w:ind w:left="100" w:leftChars="2500"/>
    </w:pPr>
    <w:rPr>
      <w:rFonts w:eastAsia="仿宋_GB2312"/>
      <w:sz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character" w:styleId="7">
    <w:name w:val="page number"/>
    <w:basedOn w:val="6"/>
    <w:qFormat/>
    <w:uiPriority w:val="0"/>
  </w:style>
  <w:style w:type="paragraph" w:customStyle="1" w:styleId="8">
    <w:name w:val="题一"/>
    <w:basedOn w:val="1"/>
    <w:qFormat/>
    <w:uiPriority w:val="99"/>
    <w:pPr>
      <w:adjustRightInd w:val="0"/>
      <w:spacing w:before="120" w:after="120"/>
      <w:textAlignment w:val="baseline"/>
    </w:pPr>
    <w:rPr>
      <w:rFonts w:ascii="宋体" w:cs="宋体"/>
      <w:b/>
      <w:bCs/>
      <w:spacing w:val="5"/>
      <w:kern w:val="0"/>
      <w:szCs w:val="21"/>
    </w:rPr>
  </w:style>
  <w:style w:type="paragraph" w:customStyle="1" w:styleId="9">
    <w:name w:val="xl27"/>
    <w:basedOn w:val="1"/>
    <w:qFormat/>
    <w:uiPriority w:val="0"/>
    <w:pPr>
      <w:widowControl/>
      <w:spacing w:before="100" w:beforeAutospacing="1" w:after="100" w:afterAutospacing="1"/>
      <w:jc w:val="center"/>
    </w:pPr>
    <w:rPr>
      <w:rFonts w:ascii="Arial Unicode MS" w:hAnsi="Arial Unicode MS" w:eastAsia="Arial Unicode MS"/>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2703</Words>
  <Characters>2833</Characters>
  <Lines>0</Lines>
  <Paragraphs>0</Paragraphs>
  <TotalTime>21</TotalTime>
  <ScaleCrop>false</ScaleCrop>
  <LinksUpToDate>false</LinksUpToDate>
  <CharactersWithSpaces>3194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2023-03-23T02:49:00Z</dcterms:created>
  <dc:creator>LIJINGLI</dc:creator>
  <cp:lastModifiedBy>坐看云起</cp:lastModifiedBy>
  <dcterms:modified xsi:type="dcterms:W3CDTF">2023-03-24T07:30:48Z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EF6A900E0E034E8382E435BB8505DF04</vt:lpwstr>
  </property>
</Properties>
</file>