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adjustRightInd w:val="0"/>
        <w:spacing w:after="156" w:afterLines="50" w:line="360" w:lineRule="auto"/>
        <w:jc w:val="center"/>
        <w:outlineLvl w:val="0"/>
        <w:rPr>
          <w:rFonts w:ascii="方正大标宋简体" w:hAnsi="宋体" w:eastAsia="方正大标宋简体"/>
          <w:b/>
          <w:kern w:val="0"/>
          <w:sz w:val="48"/>
          <w:szCs w:val="72"/>
          <w:lang w:val="zh-CN"/>
        </w:rPr>
      </w:pPr>
    </w:p>
    <w:p>
      <w:pPr>
        <w:autoSpaceDE w:val="0"/>
        <w:autoSpaceDN w:val="0"/>
        <w:adjustRightInd w:val="0"/>
        <w:spacing w:after="156" w:afterLines="50" w:line="360" w:lineRule="auto"/>
        <w:jc w:val="center"/>
        <w:outlineLvl w:val="0"/>
        <w:rPr>
          <w:rFonts w:ascii="方正大标宋简体" w:hAnsi="宋体" w:eastAsia="方正大标宋简体"/>
          <w:b/>
          <w:color w:val="000000" w:themeColor="text1"/>
          <w:kern w:val="0"/>
          <w:sz w:val="48"/>
          <w:szCs w:val="72"/>
          <w:lang w:val="zh-CN"/>
          <w14:textFill>
            <w14:solidFill>
              <w14:schemeClr w14:val="tx1"/>
            </w14:solidFill>
          </w14:textFill>
        </w:rPr>
      </w:pPr>
    </w:p>
    <w:p>
      <w:pPr>
        <w:autoSpaceDE w:val="0"/>
        <w:autoSpaceDN w:val="0"/>
        <w:adjustRightInd w:val="0"/>
        <w:spacing w:after="156" w:afterLines="50" w:line="360" w:lineRule="auto"/>
        <w:jc w:val="center"/>
        <w:outlineLvl w:val="0"/>
        <w:rPr>
          <w:rFonts w:ascii="方正大标宋简体" w:hAnsi="宋体" w:eastAsia="方正大标宋简体"/>
          <w:b/>
          <w:color w:val="000000" w:themeColor="text1"/>
          <w:kern w:val="0"/>
          <w:sz w:val="52"/>
          <w:szCs w:val="52"/>
          <w:lang w:val="zh-CN"/>
          <w14:textFill>
            <w14:solidFill>
              <w14:schemeClr w14:val="tx1"/>
            </w14:solidFill>
          </w14:textFill>
        </w:rPr>
      </w:pPr>
      <w:r>
        <w:rPr>
          <w:rFonts w:hint="eastAsia" w:ascii="方正大标宋简体" w:hAnsi="宋体" w:eastAsia="方正大标宋简体"/>
          <w:b/>
          <w:color w:val="000000" w:themeColor="text1"/>
          <w:kern w:val="0"/>
          <w:sz w:val="52"/>
          <w:szCs w:val="52"/>
          <w:lang w:val="zh-CN"/>
          <w14:textFill>
            <w14:solidFill>
              <w14:schemeClr w14:val="tx1"/>
            </w14:solidFill>
          </w14:textFill>
        </w:rPr>
        <w:t>天津市河西区陈塘科技商务区双海道北侧地块及资江道南侧地块地质灾害危险性评估项目</w:t>
      </w:r>
    </w:p>
    <w:p>
      <w:pPr>
        <w:autoSpaceDE w:val="0"/>
        <w:autoSpaceDN w:val="0"/>
        <w:adjustRightInd w:val="0"/>
        <w:spacing w:line="360" w:lineRule="auto"/>
        <w:jc w:val="center"/>
        <w:rPr>
          <w:rFonts w:ascii="黑体" w:hAnsi="宋体" w:eastAsia="黑体"/>
          <w:b/>
          <w:kern w:val="0"/>
          <w:sz w:val="36"/>
          <w:lang w:val="zh-CN"/>
        </w:rPr>
      </w:pPr>
    </w:p>
    <w:p>
      <w:pPr>
        <w:autoSpaceDE w:val="0"/>
        <w:autoSpaceDN w:val="0"/>
        <w:adjustRightInd w:val="0"/>
        <w:spacing w:after="156" w:afterLines="50" w:line="360" w:lineRule="auto"/>
        <w:jc w:val="center"/>
        <w:outlineLvl w:val="0"/>
        <w:rPr>
          <w:rFonts w:ascii="方正大标宋简体" w:hAnsi="宋体" w:eastAsia="方正大标宋简体"/>
          <w:b/>
          <w:kern w:val="0"/>
          <w:sz w:val="72"/>
          <w:szCs w:val="72"/>
          <w:lang w:val="zh-CN"/>
        </w:rPr>
      </w:pPr>
      <w:r>
        <w:rPr>
          <w:rFonts w:hint="eastAsia" w:ascii="方正大标宋简体" w:hAnsi="宋体" w:eastAsia="方正大标宋简体"/>
          <w:b/>
          <w:kern w:val="0"/>
          <w:sz w:val="72"/>
          <w:szCs w:val="72"/>
          <w:lang w:val="zh-CN"/>
        </w:rPr>
        <w:t>比选文件</w:t>
      </w:r>
    </w:p>
    <w:p>
      <w:pPr>
        <w:autoSpaceDE w:val="0"/>
        <w:autoSpaceDN w:val="0"/>
        <w:adjustRightInd w:val="0"/>
        <w:spacing w:line="360" w:lineRule="auto"/>
        <w:rPr>
          <w:rFonts w:ascii="黑体" w:hAnsi="宋体" w:eastAsia="黑体"/>
          <w:kern w:val="0"/>
          <w:sz w:val="36"/>
        </w:rPr>
      </w:pPr>
    </w:p>
    <w:p>
      <w:pPr>
        <w:autoSpaceDE w:val="0"/>
        <w:autoSpaceDN w:val="0"/>
        <w:adjustRightInd w:val="0"/>
        <w:spacing w:after="156" w:afterLines="50" w:line="360" w:lineRule="auto"/>
        <w:jc w:val="center"/>
        <w:outlineLvl w:val="0"/>
        <w:rPr>
          <w:rFonts w:ascii="宋体" w:hAnsi="宋体"/>
          <w:sz w:val="32"/>
          <w:szCs w:val="32"/>
        </w:rPr>
      </w:pPr>
      <w:r>
        <w:rPr>
          <w:rFonts w:hint="eastAsia" w:ascii="宋体" w:hAnsi="宋体"/>
          <w:sz w:val="32"/>
          <w:szCs w:val="32"/>
        </w:rPr>
        <w:t>（项目编号：</w:t>
      </w:r>
      <w:r>
        <w:rPr>
          <w:rFonts w:hint="eastAsia" w:ascii="宋体" w:hAnsi="宋体"/>
          <w:sz w:val="32"/>
          <w:szCs w:val="32"/>
          <w:lang w:val="en-US" w:eastAsia="zh-CN"/>
        </w:rPr>
        <w:t>CT-BX-20220402-1</w:t>
      </w:r>
      <w:r>
        <w:rPr>
          <w:rFonts w:hint="eastAsia" w:ascii="宋体" w:hAnsi="宋体"/>
          <w:sz w:val="32"/>
          <w:szCs w:val="32"/>
        </w:rPr>
        <w:t>）</w:t>
      </w:r>
    </w:p>
    <w:p>
      <w:pPr>
        <w:autoSpaceDE w:val="0"/>
        <w:autoSpaceDN w:val="0"/>
        <w:adjustRightInd w:val="0"/>
        <w:spacing w:line="360" w:lineRule="auto"/>
        <w:jc w:val="center"/>
        <w:rPr>
          <w:rFonts w:ascii="黑体" w:hAnsi="宋体" w:eastAsia="黑体"/>
          <w:kern w:val="0"/>
          <w:sz w:val="36"/>
        </w:rPr>
      </w:pPr>
    </w:p>
    <w:p>
      <w:pPr>
        <w:autoSpaceDE w:val="0"/>
        <w:autoSpaceDN w:val="0"/>
        <w:adjustRightInd w:val="0"/>
        <w:spacing w:line="360" w:lineRule="auto"/>
        <w:jc w:val="center"/>
        <w:rPr>
          <w:rFonts w:ascii="黑体" w:hAnsi="宋体" w:eastAsia="黑体"/>
          <w:kern w:val="0"/>
          <w:sz w:val="36"/>
          <w:lang w:val="zh-CN"/>
        </w:rPr>
      </w:pPr>
    </w:p>
    <w:p>
      <w:pPr>
        <w:autoSpaceDE w:val="0"/>
        <w:autoSpaceDN w:val="0"/>
        <w:adjustRightInd w:val="0"/>
        <w:spacing w:line="360" w:lineRule="auto"/>
        <w:jc w:val="center"/>
        <w:rPr>
          <w:rFonts w:ascii="黑体" w:hAnsi="宋体" w:eastAsia="黑体"/>
          <w:kern w:val="0"/>
          <w:sz w:val="36"/>
          <w:lang w:val="zh-CN"/>
        </w:rPr>
      </w:pPr>
    </w:p>
    <w:p>
      <w:pPr>
        <w:autoSpaceDE w:val="0"/>
        <w:autoSpaceDN w:val="0"/>
        <w:adjustRightInd w:val="0"/>
        <w:spacing w:line="360" w:lineRule="auto"/>
        <w:jc w:val="center"/>
        <w:rPr>
          <w:rFonts w:ascii="黑体" w:hAnsi="宋体" w:eastAsia="黑体"/>
          <w:kern w:val="0"/>
          <w:sz w:val="36"/>
          <w:lang w:val="zh-CN"/>
        </w:rPr>
      </w:pPr>
    </w:p>
    <w:p>
      <w:pPr>
        <w:adjustRightInd w:val="0"/>
        <w:snapToGrid w:val="0"/>
        <w:spacing w:line="588" w:lineRule="exact"/>
        <w:ind w:firstLine="1440" w:firstLineChars="450"/>
        <w:rPr>
          <w:rFonts w:ascii="宋体" w:hAnsi="宋体"/>
          <w:sz w:val="32"/>
          <w:szCs w:val="32"/>
        </w:rPr>
      </w:pPr>
      <w:r>
        <w:rPr>
          <w:rFonts w:hint="eastAsia" w:ascii="宋体" w:hAnsi="宋体"/>
          <w:sz w:val="32"/>
          <w:szCs w:val="32"/>
        </w:rPr>
        <w:t>采购单位：天津市河西区土地整理中心</w:t>
      </w:r>
    </w:p>
    <w:p>
      <w:pPr>
        <w:jc w:val="center"/>
        <w:rPr>
          <w:rFonts w:ascii="宋体" w:hAnsi="宋体"/>
          <w:kern w:val="0"/>
          <w:sz w:val="28"/>
          <w:lang w:val="zh-CN"/>
        </w:rPr>
      </w:pPr>
      <w:r>
        <w:rPr>
          <w:rFonts w:hint="eastAsia" w:ascii="宋体" w:hAnsi="宋体"/>
          <w:kern w:val="0"/>
          <w:sz w:val="28"/>
          <w:lang w:val="zh-CN"/>
        </w:rPr>
        <w:t>202</w:t>
      </w:r>
      <w:r>
        <w:rPr>
          <w:rFonts w:ascii="宋体" w:hAnsi="宋体"/>
          <w:kern w:val="0"/>
          <w:sz w:val="28"/>
          <w:lang w:val="zh-CN"/>
        </w:rPr>
        <w:t>2</w:t>
      </w:r>
      <w:r>
        <w:rPr>
          <w:rFonts w:hint="eastAsia" w:ascii="宋体" w:hAnsi="宋体"/>
          <w:kern w:val="0"/>
          <w:sz w:val="28"/>
          <w:lang w:val="zh-CN"/>
        </w:rPr>
        <w:t>年</w:t>
      </w:r>
      <w:r>
        <w:rPr>
          <w:rFonts w:hint="eastAsia" w:ascii="宋体" w:hAnsi="宋体"/>
          <w:kern w:val="0"/>
          <w:sz w:val="28"/>
          <w:lang w:val="en-US" w:eastAsia="zh-CN"/>
        </w:rPr>
        <w:t>4</w:t>
      </w:r>
      <w:r>
        <w:rPr>
          <w:rFonts w:hint="eastAsia" w:ascii="宋体" w:hAnsi="宋体"/>
          <w:sz w:val="32"/>
          <w:szCs w:val="32"/>
        </w:rPr>
        <w:t>月</w:t>
      </w:r>
      <w:r>
        <w:rPr>
          <w:rFonts w:hint="eastAsia" w:ascii="宋体" w:hAnsi="宋体"/>
          <w:sz w:val="32"/>
          <w:szCs w:val="32"/>
          <w:lang w:val="en-US" w:eastAsia="zh-CN"/>
        </w:rPr>
        <w:t>2</w:t>
      </w:r>
      <w:r>
        <w:rPr>
          <w:rFonts w:hint="eastAsia" w:ascii="宋体" w:hAnsi="宋体"/>
          <w:sz w:val="32"/>
          <w:szCs w:val="32"/>
        </w:rPr>
        <w:t>日</w:t>
      </w:r>
    </w:p>
    <w:p>
      <w:pPr>
        <w:widowControl/>
        <w:spacing w:line="360" w:lineRule="auto"/>
        <w:jc w:val="left"/>
        <w:rPr>
          <w:rFonts w:ascii="宋体" w:hAnsi="宋体"/>
          <w:b/>
          <w:kern w:val="0"/>
          <w:sz w:val="36"/>
          <w:lang w:val="zh-CN"/>
        </w:rPr>
        <w:sectPr>
          <w:pgSz w:w="11906" w:h="16838"/>
          <w:pgMar w:top="2041" w:right="1559" w:bottom="1701" w:left="1559" w:header="851" w:footer="992" w:gutter="0"/>
          <w:cols w:space="720" w:num="1"/>
          <w:docGrid w:type="lines" w:linePitch="312" w:charSpace="0"/>
        </w:sectPr>
      </w:pPr>
    </w:p>
    <w:p>
      <w:pPr>
        <w:autoSpaceDE w:val="0"/>
        <w:autoSpaceDN w:val="0"/>
        <w:adjustRightInd w:val="0"/>
        <w:spacing w:line="360" w:lineRule="auto"/>
        <w:jc w:val="center"/>
        <w:outlineLvl w:val="0"/>
        <w:rPr>
          <w:rFonts w:ascii="宋体" w:hAnsi="宋体"/>
          <w:b/>
          <w:color w:val="000000"/>
          <w:kern w:val="0"/>
          <w:sz w:val="36"/>
          <w:lang w:val="zh-CN"/>
        </w:rPr>
      </w:pPr>
      <w:r>
        <w:rPr>
          <w:rFonts w:hint="eastAsia" w:ascii="宋体" w:hAnsi="宋体"/>
          <w:b/>
          <w:color w:val="000000"/>
          <w:kern w:val="0"/>
          <w:sz w:val="36"/>
          <w:lang w:val="zh-CN"/>
        </w:rPr>
        <w:t>第一章  比选须知</w:t>
      </w:r>
    </w:p>
    <w:p>
      <w:pPr>
        <w:autoSpaceDE w:val="0"/>
        <w:autoSpaceDN w:val="0"/>
        <w:adjustRightInd w:val="0"/>
        <w:spacing w:line="360" w:lineRule="auto"/>
        <w:jc w:val="center"/>
        <w:rPr>
          <w:rFonts w:ascii="宋体" w:hAnsi="宋体"/>
          <w:color w:val="000000"/>
          <w:sz w:val="28"/>
          <w:szCs w:val="28"/>
        </w:rPr>
      </w:pPr>
      <w:r>
        <w:rPr>
          <w:rFonts w:hint="eastAsia" w:ascii="宋体" w:hAnsi="宋体"/>
          <w:color w:val="000000"/>
          <w:sz w:val="28"/>
          <w:szCs w:val="28"/>
        </w:rPr>
        <w:t>比选须知前附表</w:t>
      </w:r>
    </w:p>
    <w:tbl>
      <w:tblPr>
        <w:tblStyle w:val="6"/>
        <w:tblW w:w="8737"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864"/>
        <w:gridCol w:w="1985"/>
        <w:gridCol w:w="5888"/>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1" w:hRule="atLeast"/>
          <w:jc w:val="center"/>
        </w:trPr>
        <w:tc>
          <w:tcPr>
            <w:tcW w:w="864" w:type="dxa"/>
            <w:tcBorders>
              <w:top w:val="single" w:color="auto" w:sz="8" w:space="0"/>
              <w:left w:val="single" w:color="auto" w:sz="8" w:space="0"/>
              <w:bottom w:val="single" w:color="auto" w:sz="4" w:space="0"/>
              <w:right w:val="single" w:color="auto" w:sz="4" w:space="0"/>
            </w:tcBorders>
          </w:tcPr>
          <w:p>
            <w:pPr>
              <w:spacing w:line="360" w:lineRule="auto"/>
              <w:jc w:val="center"/>
              <w:rPr>
                <w:rFonts w:ascii="宋体" w:hAnsi="宋体"/>
                <w:color w:val="000000"/>
                <w:sz w:val="28"/>
                <w:szCs w:val="28"/>
              </w:rPr>
            </w:pPr>
            <w:r>
              <w:rPr>
                <w:rFonts w:hint="eastAsia" w:ascii="宋体" w:hAnsi="宋体"/>
                <w:color w:val="000000"/>
                <w:sz w:val="28"/>
                <w:szCs w:val="28"/>
              </w:rPr>
              <w:t>项号</w:t>
            </w:r>
          </w:p>
        </w:tc>
        <w:tc>
          <w:tcPr>
            <w:tcW w:w="1985" w:type="dxa"/>
            <w:tcBorders>
              <w:top w:val="single" w:color="auto" w:sz="8" w:space="0"/>
              <w:left w:val="single" w:color="auto" w:sz="4" w:space="0"/>
              <w:bottom w:val="single" w:color="auto" w:sz="4" w:space="0"/>
              <w:right w:val="single" w:color="auto" w:sz="4" w:space="0"/>
            </w:tcBorders>
          </w:tcPr>
          <w:p>
            <w:pPr>
              <w:spacing w:line="360" w:lineRule="auto"/>
              <w:jc w:val="center"/>
              <w:rPr>
                <w:rFonts w:ascii="宋体" w:hAnsi="宋体"/>
                <w:color w:val="000000" w:themeColor="text1"/>
                <w:sz w:val="28"/>
                <w:szCs w:val="28"/>
                <w14:textFill>
                  <w14:solidFill>
                    <w14:schemeClr w14:val="tx1"/>
                  </w14:solidFill>
                </w14:textFill>
              </w:rPr>
            </w:pPr>
            <w:r>
              <w:rPr>
                <w:rFonts w:hint="eastAsia" w:ascii="宋体" w:hAnsi="宋体"/>
                <w:color w:val="000000" w:themeColor="text1"/>
                <w:sz w:val="28"/>
                <w:szCs w:val="28"/>
                <w14:textFill>
                  <w14:solidFill>
                    <w14:schemeClr w14:val="tx1"/>
                  </w14:solidFill>
                </w14:textFill>
              </w:rPr>
              <w:t>内容</w:t>
            </w:r>
          </w:p>
        </w:tc>
        <w:tc>
          <w:tcPr>
            <w:tcW w:w="5888" w:type="dxa"/>
            <w:tcBorders>
              <w:top w:val="single" w:color="auto" w:sz="8" w:space="0"/>
              <w:left w:val="single" w:color="auto" w:sz="4" w:space="0"/>
              <w:bottom w:val="single" w:color="auto" w:sz="4" w:space="0"/>
              <w:right w:val="single" w:color="auto" w:sz="8" w:space="0"/>
            </w:tcBorders>
          </w:tcPr>
          <w:p>
            <w:pPr>
              <w:spacing w:line="360" w:lineRule="auto"/>
              <w:jc w:val="center"/>
              <w:rPr>
                <w:rFonts w:ascii="宋体" w:hAnsi="宋体"/>
                <w:b/>
                <w:color w:val="000000" w:themeColor="text1"/>
                <w:sz w:val="28"/>
                <w:szCs w:val="28"/>
                <w14:textFill>
                  <w14:solidFill>
                    <w14:schemeClr w14:val="tx1"/>
                  </w14:solidFill>
                </w14:textFill>
              </w:rPr>
            </w:pPr>
            <w:r>
              <w:rPr>
                <w:rFonts w:hint="eastAsia" w:ascii="宋体" w:hAnsi="宋体"/>
                <w:color w:val="000000" w:themeColor="text1"/>
                <w:sz w:val="28"/>
                <w:szCs w:val="28"/>
                <w14:textFill>
                  <w14:solidFill>
                    <w14:schemeClr w14:val="tx1"/>
                  </w14:solidFill>
                </w14:textFill>
              </w:rPr>
              <w:t>说明与要求</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864" w:type="dxa"/>
            <w:tcBorders>
              <w:top w:val="single" w:color="auto" w:sz="4" w:space="0"/>
              <w:left w:val="single" w:color="auto" w:sz="8" w:space="0"/>
              <w:bottom w:val="single" w:color="auto" w:sz="4" w:space="0"/>
              <w:right w:val="single" w:color="auto" w:sz="4" w:space="0"/>
            </w:tcBorders>
            <w:vAlign w:val="center"/>
          </w:tcPr>
          <w:p>
            <w:pPr>
              <w:spacing w:line="360" w:lineRule="auto"/>
              <w:jc w:val="center"/>
              <w:rPr>
                <w:rFonts w:ascii="宋体" w:hAnsi="宋体"/>
                <w:color w:val="000000"/>
                <w:sz w:val="28"/>
                <w:szCs w:val="28"/>
              </w:rPr>
            </w:pPr>
            <w:r>
              <w:rPr>
                <w:rFonts w:hint="eastAsia" w:ascii="宋体" w:hAnsi="宋体"/>
                <w:color w:val="000000"/>
                <w:sz w:val="28"/>
                <w:szCs w:val="28"/>
              </w:rPr>
              <w:t>1</w:t>
            </w:r>
          </w:p>
        </w:tc>
        <w:tc>
          <w:tcPr>
            <w:tcW w:w="1985" w:type="dxa"/>
            <w:tcBorders>
              <w:top w:val="single" w:color="auto" w:sz="4" w:space="0"/>
              <w:left w:val="single" w:color="auto" w:sz="4" w:space="0"/>
              <w:bottom w:val="single" w:color="auto" w:sz="4" w:space="0"/>
              <w:right w:val="single" w:color="auto" w:sz="4" w:space="0"/>
            </w:tcBorders>
            <w:vAlign w:val="center"/>
          </w:tcPr>
          <w:p>
            <w:pPr>
              <w:spacing w:line="520" w:lineRule="exact"/>
              <w:jc w:val="center"/>
              <w:rPr>
                <w:rFonts w:ascii="宋体" w:hAnsi="宋体"/>
                <w:color w:val="000000" w:themeColor="text1"/>
                <w:sz w:val="28"/>
                <w:szCs w:val="28"/>
                <w14:textFill>
                  <w14:solidFill>
                    <w14:schemeClr w14:val="tx1"/>
                  </w14:solidFill>
                </w14:textFill>
              </w:rPr>
            </w:pPr>
            <w:r>
              <w:rPr>
                <w:rFonts w:hint="eastAsia" w:ascii="宋体" w:hAnsi="宋体"/>
                <w:color w:val="000000" w:themeColor="text1"/>
                <w:sz w:val="28"/>
                <w:szCs w:val="28"/>
                <w14:textFill>
                  <w14:solidFill>
                    <w14:schemeClr w14:val="tx1"/>
                  </w14:solidFill>
                </w14:textFill>
              </w:rPr>
              <w:t>项目名称</w:t>
            </w:r>
          </w:p>
        </w:tc>
        <w:tc>
          <w:tcPr>
            <w:tcW w:w="5888" w:type="dxa"/>
            <w:tcBorders>
              <w:top w:val="single" w:color="auto" w:sz="4" w:space="0"/>
              <w:left w:val="single" w:color="auto" w:sz="4" w:space="0"/>
              <w:bottom w:val="single" w:color="auto" w:sz="4" w:space="0"/>
              <w:right w:val="single" w:color="auto" w:sz="8" w:space="0"/>
            </w:tcBorders>
            <w:vAlign w:val="center"/>
          </w:tcPr>
          <w:p>
            <w:pPr>
              <w:widowControl/>
              <w:snapToGrid w:val="0"/>
              <w:spacing w:before="156" w:beforeLines="50" w:after="156" w:afterLines="50" w:line="440" w:lineRule="exact"/>
              <w:rPr>
                <w:color w:val="000000" w:themeColor="text1"/>
                <w:sz w:val="28"/>
                <w:szCs w:val="28"/>
                <w14:textFill>
                  <w14:solidFill>
                    <w14:schemeClr w14:val="tx1"/>
                  </w14:solidFill>
                </w14:textFill>
              </w:rPr>
            </w:pPr>
            <w:r>
              <w:rPr>
                <w:rFonts w:hint="eastAsia" w:ascii="宋体" w:hAnsi="宋体" w:cs="Arial"/>
                <w:bCs/>
                <w:color w:val="000000" w:themeColor="text1"/>
                <w:kern w:val="0"/>
                <w:sz w:val="28"/>
                <w:szCs w:val="30"/>
                <w14:textFill>
                  <w14:solidFill>
                    <w14:schemeClr w14:val="tx1"/>
                  </w14:solidFill>
                </w14:textFill>
              </w:rPr>
              <w:t>天津市河西区陈塘科技商务区双海道北侧地块及资江道南侧地块地质灾害危险性评估项目</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864" w:type="dxa"/>
            <w:tcBorders>
              <w:top w:val="single" w:color="auto" w:sz="4" w:space="0"/>
              <w:left w:val="single" w:color="auto" w:sz="8" w:space="0"/>
              <w:bottom w:val="single" w:color="auto" w:sz="4" w:space="0"/>
              <w:right w:val="single" w:color="auto" w:sz="4" w:space="0"/>
            </w:tcBorders>
            <w:vAlign w:val="center"/>
          </w:tcPr>
          <w:p>
            <w:pPr>
              <w:spacing w:line="360" w:lineRule="auto"/>
              <w:jc w:val="center"/>
              <w:rPr>
                <w:rFonts w:ascii="宋体" w:hAnsi="宋体"/>
                <w:color w:val="000000"/>
                <w:sz w:val="28"/>
                <w:szCs w:val="28"/>
              </w:rPr>
            </w:pPr>
            <w:r>
              <w:rPr>
                <w:rFonts w:hint="eastAsia" w:ascii="宋体" w:hAnsi="宋体"/>
                <w:color w:val="000000"/>
                <w:sz w:val="28"/>
                <w:szCs w:val="28"/>
              </w:rPr>
              <w:t>2</w:t>
            </w:r>
          </w:p>
        </w:tc>
        <w:tc>
          <w:tcPr>
            <w:tcW w:w="1985" w:type="dxa"/>
            <w:tcBorders>
              <w:top w:val="single" w:color="auto" w:sz="4" w:space="0"/>
              <w:left w:val="single" w:color="auto" w:sz="4" w:space="0"/>
              <w:bottom w:val="single" w:color="auto" w:sz="4" w:space="0"/>
              <w:right w:val="single" w:color="auto" w:sz="4" w:space="0"/>
            </w:tcBorders>
            <w:vAlign w:val="center"/>
          </w:tcPr>
          <w:p>
            <w:pPr>
              <w:spacing w:line="520" w:lineRule="exact"/>
              <w:jc w:val="center"/>
              <w:rPr>
                <w:rFonts w:ascii="宋体" w:hAnsi="宋体"/>
                <w:sz w:val="28"/>
                <w:szCs w:val="28"/>
              </w:rPr>
            </w:pPr>
            <w:r>
              <w:rPr>
                <w:rFonts w:hint="eastAsia" w:ascii="宋体" w:hAnsi="宋体"/>
                <w:sz w:val="28"/>
                <w:szCs w:val="28"/>
              </w:rPr>
              <w:t>项目概况</w:t>
            </w:r>
          </w:p>
        </w:tc>
        <w:tc>
          <w:tcPr>
            <w:tcW w:w="5888" w:type="dxa"/>
            <w:tcBorders>
              <w:top w:val="single" w:color="auto" w:sz="4" w:space="0"/>
              <w:left w:val="single" w:color="auto" w:sz="4" w:space="0"/>
              <w:bottom w:val="single" w:color="auto" w:sz="4" w:space="0"/>
              <w:right w:val="single" w:color="auto" w:sz="8" w:space="0"/>
            </w:tcBorders>
            <w:vAlign w:val="center"/>
          </w:tcPr>
          <w:p>
            <w:pPr>
              <w:widowControl/>
              <w:snapToGrid w:val="0"/>
              <w:spacing w:line="440" w:lineRule="exact"/>
              <w:rPr>
                <w:rFonts w:ascii="宋体" w:hAnsi="宋体" w:cs="Arial"/>
                <w:bCs/>
                <w:color w:val="000000" w:themeColor="text1"/>
                <w:kern w:val="0"/>
                <w:sz w:val="28"/>
                <w:szCs w:val="30"/>
                <w14:textFill>
                  <w14:solidFill>
                    <w14:schemeClr w14:val="tx1"/>
                  </w14:solidFill>
                </w14:textFill>
              </w:rPr>
            </w:pPr>
            <w:r>
              <w:rPr>
                <w:rFonts w:hint="eastAsia" w:ascii="宋体" w:hAnsi="宋体" w:cs="Arial"/>
                <w:bCs/>
                <w:color w:val="000000" w:themeColor="text1"/>
                <w:kern w:val="0"/>
                <w:sz w:val="28"/>
                <w:szCs w:val="30"/>
                <w14:textFill>
                  <w14:solidFill>
                    <w14:schemeClr w14:val="tx1"/>
                  </w14:solidFill>
                </w14:textFill>
              </w:rPr>
              <w:t>天津陈塘科技商务区位于河西区东南部，总占地面积2.78平方公里。四至范围为：东至微山路，南至珠江道，西至规划中央绿轴，北至复兴河。</w:t>
            </w:r>
          </w:p>
          <w:p>
            <w:pPr>
              <w:widowControl/>
              <w:snapToGrid w:val="0"/>
              <w:spacing w:line="440" w:lineRule="exact"/>
              <w:rPr>
                <w:rFonts w:ascii="宋体" w:hAnsi="宋体" w:cs="Arial"/>
                <w:bCs/>
                <w:color w:val="000000" w:themeColor="text1"/>
                <w:kern w:val="0"/>
                <w:sz w:val="28"/>
                <w:szCs w:val="30"/>
                <w14:textFill>
                  <w14:solidFill>
                    <w14:schemeClr w14:val="tx1"/>
                  </w14:solidFill>
                </w14:textFill>
              </w:rPr>
            </w:pPr>
            <w:r>
              <w:rPr>
                <w:rFonts w:hint="eastAsia" w:ascii="宋体" w:hAnsi="宋体" w:cs="Arial"/>
                <w:bCs/>
                <w:color w:val="000000" w:themeColor="text1"/>
                <w:kern w:val="0"/>
                <w:sz w:val="28"/>
                <w:szCs w:val="30"/>
                <w14:textFill>
                  <w14:solidFill>
                    <w14:schemeClr w14:val="tx1"/>
                  </w14:solidFill>
                </w14:textFill>
              </w:rPr>
              <w:t>陈塘科技商务区双海道北侧地块位于河西区陈塘科技商务区双海道和枫林北路交口西北侧，总占地面积78136.4平方米。四至范围为：东至枫林北路，南至双海道，西至长泰河，北至规划郁江道。</w:t>
            </w:r>
          </w:p>
          <w:p>
            <w:pPr>
              <w:widowControl/>
              <w:snapToGrid w:val="0"/>
              <w:spacing w:line="440" w:lineRule="exact"/>
              <w:rPr>
                <w:rFonts w:ascii="宋体" w:hAnsi="宋体"/>
                <w:sz w:val="28"/>
                <w:szCs w:val="28"/>
              </w:rPr>
            </w:pPr>
            <w:r>
              <w:rPr>
                <w:rFonts w:hint="eastAsia" w:ascii="宋体" w:hAnsi="宋体" w:cs="Arial"/>
                <w:bCs/>
                <w:color w:val="000000" w:themeColor="text1"/>
                <w:kern w:val="0"/>
                <w:sz w:val="28"/>
                <w:szCs w:val="30"/>
                <w14:textFill>
                  <w14:solidFill>
                    <w14:schemeClr w14:val="tx1"/>
                  </w14:solidFill>
                </w14:textFill>
              </w:rPr>
              <w:t>陈塘科技商务区资江道南侧地块位于河西区陈塘科技商务区资江道南侧，总占地面积45892.7平方米。四至范围为：东至梅林路及规划其他交通设施用地，南至规划商服用地及珠江道，西至海翔公寓及梅林路，北至资江道及规划居住用地。</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864" w:type="dxa"/>
            <w:tcBorders>
              <w:top w:val="single" w:color="auto" w:sz="4" w:space="0"/>
              <w:left w:val="single" w:color="auto" w:sz="8" w:space="0"/>
              <w:bottom w:val="single" w:color="auto" w:sz="4" w:space="0"/>
              <w:right w:val="single" w:color="auto" w:sz="4" w:space="0"/>
            </w:tcBorders>
            <w:vAlign w:val="center"/>
          </w:tcPr>
          <w:p>
            <w:pPr>
              <w:spacing w:line="360" w:lineRule="auto"/>
              <w:jc w:val="center"/>
              <w:rPr>
                <w:rFonts w:ascii="宋体" w:hAnsi="宋体"/>
                <w:color w:val="000000"/>
                <w:sz w:val="28"/>
                <w:szCs w:val="28"/>
              </w:rPr>
            </w:pPr>
            <w:r>
              <w:rPr>
                <w:rFonts w:hint="eastAsia" w:ascii="宋体" w:hAnsi="宋体"/>
                <w:color w:val="000000"/>
                <w:sz w:val="28"/>
                <w:szCs w:val="28"/>
              </w:rPr>
              <w:t>3</w:t>
            </w:r>
          </w:p>
        </w:tc>
        <w:tc>
          <w:tcPr>
            <w:tcW w:w="1985" w:type="dxa"/>
            <w:tcBorders>
              <w:top w:val="single" w:color="auto" w:sz="4" w:space="0"/>
              <w:left w:val="single" w:color="auto" w:sz="4" w:space="0"/>
              <w:bottom w:val="single" w:color="auto" w:sz="4" w:space="0"/>
              <w:right w:val="single" w:color="auto" w:sz="4" w:space="0"/>
            </w:tcBorders>
            <w:vAlign w:val="center"/>
          </w:tcPr>
          <w:p>
            <w:pPr>
              <w:spacing w:line="520" w:lineRule="exact"/>
              <w:jc w:val="center"/>
              <w:rPr>
                <w:rFonts w:ascii="宋体" w:hAnsi="宋体"/>
                <w:sz w:val="28"/>
                <w:szCs w:val="28"/>
              </w:rPr>
            </w:pPr>
            <w:r>
              <w:rPr>
                <w:rFonts w:hint="eastAsia" w:ascii="宋体" w:hAnsi="宋体"/>
                <w:sz w:val="28"/>
                <w:szCs w:val="28"/>
              </w:rPr>
              <w:t>服务周期</w:t>
            </w:r>
          </w:p>
        </w:tc>
        <w:tc>
          <w:tcPr>
            <w:tcW w:w="5888" w:type="dxa"/>
            <w:tcBorders>
              <w:top w:val="single" w:color="auto" w:sz="4" w:space="0"/>
              <w:left w:val="single" w:color="auto" w:sz="4" w:space="0"/>
              <w:bottom w:val="single" w:color="auto" w:sz="4" w:space="0"/>
              <w:right w:val="single" w:color="auto" w:sz="8" w:space="0"/>
            </w:tcBorders>
            <w:vAlign w:val="center"/>
          </w:tcPr>
          <w:p>
            <w:pPr>
              <w:widowControl/>
              <w:snapToGrid w:val="0"/>
              <w:spacing w:before="156" w:beforeLines="50" w:after="156" w:afterLines="50" w:line="440" w:lineRule="exact"/>
              <w:rPr>
                <w:rFonts w:ascii="宋体" w:hAnsi="宋体"/>
                <w:color w:val="000000"/>
                <w:sz w:val="28"/>
                <w:szCs w:val="28"/>
              </w:rPr>
            </w:pPr>
            <w:r>
              <w:rPr>
                <w:rFonts w:hint="eastAsia" w:ascii="宋体" w:hAnsi="宋体" w:cs="Arial"/>
                <w:bCs/>
                <w:color w:val="000000" w:themeColor="text1"/>
                <w:kern w:val="0"/>
                <w:sz w:val="28"/>
                <w:szCs w:val="30"/>
                <w14:textFill>
                  <w14:solidFill>
                    <w14:schemeClr w14:val="tx1"/>
                  </w14:solidFill>
                </w14:textFill>
              </w:rPr>
              <w:t>自合同签订日起至取得项目成果。（如遇特殊情况，甲方有权延长或缩短服务期限）</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64" w:type="dxa"/>
            <w:tcBorders>
              <w:top w:val="single" w:color="auto" w:sz="4" w:space="0"/>
              <w:left w:val="single" w:color="auto" w:sz="8" w:space="0"/>
              <w:bottom w:val="single" w:color="auto" w:sz="4" w:space="0"/>
              <w:right w:val="single" w:color="auto" w:sz="4" w:space="0"/>
            </w:tcBorders>
            <w:vAlign w:val="center"/>
          </w:tcPr>
          <w:p>
            <w:pPr>
              <w:jc w:val="center"/>
              <w:rPr>
                <w:rFonts w:ascii="宋体" w:hAnsi="宋体"/>
                <w:color w:val="000000"/>
                <w:sz w:val="28"/>
                <w:szCs w:val="28"/>
              </w:rPr>
            </w:pPr>
            <w:r>
              <w:rPr>
                <w:rFonts w:hint="eastAsia" w:ascii="宋体" w:hAnsi="宋体"/>
                <w:color w:val="000000"/>
                <w:sz w:val="28"/>
                <w:szCs w:val="28"/>
              </w:rPr>
              <w:t>4</w:t>
            </w:r>
          </w:p>
        </w:tc>
        <w:tc>
          <w:tcPr>
            <w:tcW w:w="1985" w:type="dxa"/>
            <w:tcBorders>
              <w:top w:val="single" w:color="auto" w:sz="4" w:space="0"/>
              <w:left w:val="single" w:color="auto" w:sz="4" w:space="0"/>
              <w:bottom w:val="single" w:color="auto" w:sz="4" w:space="0"/>
              <w:right w:val="single" w:color="auto" w:sz="4" w:space="0"/>
            </w:tcBorders>
            <w:vAlign w:val="center"/>
          </w:tcPr>
          <w:p>
            <w:pPr>
              <w:spacing w:line="520" w:lineRule="exact"/>
              <w:jc w:val="center"/>
              <w:rPr>
                <w:rFonts w:ascii="宋体" w:hAnsi="宋体"/>
                <w:sz w:val="28"/>
                <w:szCs w:val="28"/>
              </w:rPr>
            </w:pPr>
            <w:r>
              <w:rPr>
                <w:rFonts w:hint="eastAsia" w:ascii="宋体" w:hAnsi="宋体"/>
                <w:sz w:val="28"/>
                <w:szCs w:val="28"/>
              </w:rPr>
              <w:t>服务内容</w:t>
            </w:r>
          </w:p>
        </w:tc>
        <w:tc>
          <w:tcPr>
            <w:tcW w:w="5888" w:type="dxa"/>
            <w:tcBorders>
              <w:top w:val="single" w:color="auto" w:sz="4" w:space="0"/>
              <w:left w:val="single" w:color="auto" w:sz="4" w:space="0"/>
              <w:bottom w:val="single" w:color="auto" w:sz="4" w:space="0"/>
              <w:right w:val="single" w:color="auto" w:sz="8" w:space="0"/>
            </w:tcBorders>
            <w:vAlign w:val="center"/>
          </w:tcPr>
          <w:p>
            <w:pPr>
              <w:widowControl/>
              <w:snapToGrid w:val="0"/>
              <w:spacing w:before="156" w:beforeLines="50" w:after="156" w:afterLines="50" w:line="440" w:lineRule="exact"/>
              <w:rPr>
                <w:rFonts w:ascii="宋体" w:hAnsi="宋体" w:cs="Arial"/>
                <w:bCs/>
                <w:color w:val="000000" w:themeColor="text1"/>
                <w:kern w:val="0"/>
                <w:sz w:val="28"/>
                <w:szCs w:val="30"/>
                <w14:textFill>
                  <w14:solidFill>
                    <w14:schemeClr w14:val="tx1"/>
                  </w14:solidFill>
                </w14:textFill>
              </w:rPr>
            </w:pPr>
            <w:r>
              <w:rPr>
                <w:rFonts w:hint="eastAsia" w:ascii="宋体" w:hAnsi="宋体" w:cs="Arial"/>
                <w:bCs/>
                <w:color w:val="000000" w:themeColor="text1"/>
                <w:kern w:val="0"/>
                <w:sz w:val="28"/>
                <w:szCs w:val="30"/>
                <w14:textFill>
                  <w14:solidFill>
                    <w14:schemeClr w14:val="tx1"/>
                  </w14:solidFill>
                </w14:textFill>
              </w:rPr>
              <w:t>陈塘科技商务区双海道北侧地块及资江道南侧地块地质灾害危险性评估，包括资料搜集、报告编写、专家评审会评审、出具地质灾害危险性评估报告，符合供地工作相关要求。</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64" w:type="dxa"/>
            <w:tcBorders>
              <w:top w:val="single" w:color="auto" w:sz="4" w:space="0"/>
              <w:left w:val="single" w:color="auto" w:sz="8" w:space="0"/>
              <w:bottom w:val="single" w:color="auto" w:sz="4" w:space="0"/>
              <w:right w:val="single" w:color="auto" w:sz="4" w:space="0"/>
            </w:tcBorders>
            <w:vAlign w:val="center"/>
          </w:tcPr>
          <w:p>
            <w:pPr>
              <w:jc w:val="center"/>
              <w:rPr>
                <w:rFonts w:ascii="宋体" w:hAnsi="宋体"/>
                <w:color w:val="000000"/>
                <w:sz w:val="28"/>
                <w:szCs w:val="28"/>
              </w:rPr>
            </w:pPr>
            <w:r>
              <w:rPr>
                <w:rFonts w:hint="eastAsia" w:ascii="宋体" w:hAnsi="宋体"/>
                <w:color w:val="000000"/>
                <w:sz w:val="28"/>
                <w:szCs w:val="28"/>
              </w:rPr>
              <w:t>5</w:t>
            </w:r>
          </w:p>
        </w:tc>
        <w:tc>
          <w:tcPr>
            <w:tcW w:w="1985" w:type="dxa"/>
            <w:tcBorders>
              <w:top w:val="single" w:color="auto" w:sz="4" w:space="0"/>
              <w:left w:val="single" w:color="auto" w:sz="4" w:space="0"/>
              <w:bottom w:val="single" w:color="auto" w:sz="4" w:space="0"/>
              <w:right w:val="single" w:color="auto" w:sz="4" w:space="0"/>
            </w:tcBorders>
            <w:vAlign w:val="center"/>
          </w:tcPr>
          <w:p>
            <w:pPr>
              <w:spacing w:line="520" w:lineRule="exact"/>
              <w:jc w:val="center"/>
              <w:rPr>
                <w:rFonts w:ascii="宋体" w:hAnsi="宋体"/>
                <w:sz w:val="28"/>
                <w:szCs w:val="28"/>
              </w:rPr>
            </w:pPr>
            <w:r>
              <w:rPr>
                <w:rFonts w:hint="eastAsia" w:ascii="宋体" w:hAnsi="宋体"/>
                <w:sz w:val="28"/>
                <w:szCs w:val="28"/>
              </w:rPr>
              <w:t>控制价</w:t>
            </w:r>
          </w:p>
        </w:tc>
        <w:tc>
          <w:tcPr>
            <w:tcW w:w="5888" w:type="dxa"/>
            <w:tcBorders>
              <w:top w:val="single" w:color="auto" w:sz="4" w:space="0"/>
              <w:left w:val="single" w:color="auto" w:sz="4" w:space="0"/>
              <w:bottom w:val="single" w:color="auto" w:sz="4" w:space="0"/>
              <w:right w:val="single" w:color="auto" w:sz="8" w:space="0"/>
            </w:tcBorders>
            <w:vAlign w:val="center"/>
          </w:tcPr>
          <w:p>
            <w:pPr>
              <w:widowControl/>
              <w:snapToGrid w:val="0"/>
              <w:spacing w:before="156" w:beforeLines="50" w:after="156" w:afterLines="50" w:line="440" w:lineRule="exact"/>
              <w:rPr>
                <w:sz w:val="28"/>
                <w:szCs w:val="28"/>
              </w:rPr>
            </w:pPr>
            <w:r>
              <w:rPr>
                <w:rFonts w:hint="eastAsia" w:ascii="宋体" w:hAnsi="宋体" w:cs="Arial"/>
                <w:bCs/>
                <w:color w:val="000000" w:themeColor="text1"/>
                <w:kern w:val="0"/>
                <w:sz w:val="28"/>
                <w:szCs w:val="30"/>
                <w14:textFill>
                  <w14:solidFill>
                    <w14:schemeClr w14:val="tx1"/>
                  </w14:solidFill>
                </w14:textFill>
              </w:rPr>
              <w:t>273392</w:t>
            </w:r>
            <w:r>
              <w:rPr>
                <w:rFonts w:hint="eastAsia"/>
                <w:sz w:val="28"/>
                <w:szCs w:val="28"/>
              </w:rPr>
              <w:t>元（人民币：贰拾柒万叁仟叁佰玖拾贰元整）</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09" w:hRule="atLeast"/>
          <w:jc w:val="center"/>
        </w:trPr>
        <w:tc>
          <w:tcPr>
            <w:tcW w:w="864" w:type="dxa"/>
            <w:tcBorders>
              <w:top w:val="single" w:color="auto" w:sz="4" w:space="0"/>
              <w:left w:val="single" w:color="auto" w:sz="8" w:space="0"/>
              <w:bottom w:val="single" w:color="auto" w:sz="4" w:space="0"/>
              <w:right w:val="single" w:color="auto" w:sz="4" w:space="0"/>
            </w:tcBorders>
            <w:vAlign w:val="center"/>
          </w:tcPr>
          <w:p>
            <w:pPr>
              <w:spacing w:line="360" w:lineRule="auto"/>
              <w:jc w:val="center"/>
              <w:rPr>
                <w:rFonts w:ascii="宋体" w:hAnsi="宋体"/>
                <w:color w:val="000000"/>
                <w:sz w:val="28"/>
                <w:szCs w:val="28"/>
              </w:rPr>
            </w:pPr>
            <w:r>
              <w:rPr>
                <w:rFonts w:hint="eastAsia" w:ascii="宋体" w:hAnsi="宋体"/>
                <w:color w:val="000000"/>
                <w:sz w:val="28"/>
                <w:szCs w:val="28"/>
              </w:rPr>
              <w:t>6</w:t>
            </w:r>
          </w:p>
        </w:tc>
        <w:tc>
          <w:tcPr>
            <w:tcW w:w="1985" w:type="dxa"/>
            <w:tcBorders>
              <w:top w:val="single" w:color="auto" w:sz="4" w:space="0"/>
              <w:left w:val="single" w:color="auto" w:sz="4" w:space="0"/>
              <w:bottom w:val="single" w:color="auto" w:sz="4" w:space="0"/>
              <w:right w:val="single" w:color="auto" w:sz="4" w:space="0"/>
            </w:tcBorders>
            <w:vAlign w:val="center"/>
          </w:tcPr>
          <w:p>
            <w:pPr>
              <w:spacing w:line="520" w:lineRule="exact"/>
              <w:jc w:val="center"/>
              <w:rPr>
                <w:rFonts w:ascii="宋体" w:hAnsi="宋体"/>
                <w:sz w:val="28"/>
                <w:szCs w:val="28"/>
              </w:rPr>
            </w:pPr>
            <w:r>
              <w:rPr>
                <w:rFonts w:hint="eastAsia" w:ascii="宋体" w:hAnsi="宋体"/>
                <w:sz w:val="28"/>
                <w:szCs w:val="28"/>
              </w:rPr>
              <w:t>资金来源</w:t>
            </w:r>
          </w:p>
        </w:tc>
        <w:tc>
          <w:tcPr>
            <w:tcW w:w="5888" w:type="dxa"/>
            <w:tcBorders>
              <w:top w:val="single" w:color="auto" w:sz="4" w:space="0"/>
              <w:left w:val="single" w:color="auto" w:sz="4" w:space="0"/>
              <w:bottom w:val="single" w:color="auto" w:sz="4" w:space="0"/>
              <w:right w:val="single" w:color="auto" w:sz="8" w:space="0"/>
            </w:tcBorders>
            <w:vAlign w:val="center"/>
          </w:tcPr>
          <w:p>
            <w:pPr>
              <w:widowControl/>
              <w:snapToGrid w:val="0"/>
              <w:spacing w:before="156" w:beforeLines="50" w:after="156" w:afterLines="50" w:line="440" w:lineRule="exact"/>
              <w:rPr>
                <w:rFonts w:ascii="宋体" w:hAnsi="宋体"/>
                <w:sz w:val="28"/>
                <w:szCs w:val="28"/>
              </w:rPr>
            </w:pPr>
            <w:r>
              <w:rPr>
                <w:rFonts w:hint="eastAsia" w:ascii="宋体" w:hAnsi="宋体" w:cs="Arial"/>
                <w:bCs/>
                <w:color w:val="000000" w:themeColor="text1"/>
                <w:kern w:val="0"/>
                <w:sz w:val="28"/>
                <w:szCs w:val="30"/>
                <w14:textFill>
                  <w14:solidFill>
                    <w14:schemeClr w14:val="tx1"/>
                  </w14:solidFill>
                </w14:textFill>
              </w:rPr>
              <w:t>财政资金</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09" w:hRule="atLeast"/>
          <w:jc w:val="center"/>
        </w:trPr>
        <w:tc>
          <w:tcPr>
            <w:tcW w:w="864" w:type="dxa"/>
            <w:tcBorders>
              <w:top w:val="single" w:color="auto" w:sz="4" w:space="0"/>
              <w:left w:val="single" w:color="auto" w:sz="8" w:space="0"/>
              <w:bottom w:val="single" w:color="auto" w:sz="4" w:space="0"/>
              <w:right w:val="single" w:color="auto" w:sz="4" w:space="0"/>
            </w:tcBorders>
            <w:vAlign w:val="center"/>
          </w:tcPr>
          <w:p>
            <w:pPr>
              <w:spacing w:line="360" w:lineRule="auto"/>
              <w:jc w:val="center"/>
              <w:rPr>
                <w:rFonts w:ascii="宋体" w:hAnsi="宋体"/>
                <w:color w:val="000000"/>
                <w:sz w:val="28"/>
                <w:szCs w:val="28"/>
              </w:rPr>
            </w:pPr>
            <w:r>
              <w:rPr>
                <w:rFonts w:hint="eastAsia" w:ascii="宋体" w:hAnsi="宋体"/>
                <w:color w:val="000000"/>
                <w:sz w:val="28"/>
                <w:szCs w:val="28"/>
              </w:rPr>
              <w:t>7</w:t>
            </w:r>
          </w:p>
        </w:tc>
        <w:tc>
          <w:tcPr>
            <w:tcW w:w="1985" w:type="dxa"/>
            <w:tcBorders>
              <w:top w:val="single" w:color="auto" w:sz="4" w:space="0"/>
              <w:left w:val="single" w:color="auto" w:sz="4" w:space="0"/>
              <w:bottom w:val="single" w:color="auto" w:sz="4" w:space="0"/>
              <w:right w:val="single" w:color="auto" w:sz="4" w:space="0"/>
            </w:tcBorders>
            <w:vAlign w:val="center"/>
          </w:tcPr>
          <w:p>
            <w:pPr>
              <w:spacing w:line="520" w:lineRule="exact"/>
              <w:jc w:val="center"/>
              <w:rPr>
                <w:rFonts w:ascii="宋体" w:hAnsi="宋体"/>
                <w:color w:val="000000" w:themeColor="text1"/>
                <w:sz w:val="28"/>
                <w:szCs w:val="28"/>
                <w14:textFill>
                  <w14:solidFill>
                    <w14:schemeClr w14:val="tx1"/>
                  </w14:solidFill>
                </w14:textFill>
              </w:rPr>
            </w:pPr>
            <w:r>
              <w:rPr>
                <w:rFonts w:hint="eastAsia" w:ascii="宋体" w:hAnsi="宋体"/>
                <w:color w:val="000000" w:themeColor="text1"/>
                <w:sz w:val="28"/>
                <w:szCs w:val="28"/>
                <w14:textFill>
                  <w14:solidFill>
                    <w14:schemeClr w14:val="tx1"/>
                  </w14:solidFill>
                </w14:textFill>
              </w:rPr>
              <w:t>比选响应单位</w:t>
            </w:r>
          </w:p>
          <w:p>
            <w:pPr>
              <w:spacing w:line="520" w:lineRule="exact"/>
              <w:jc w:val="center"/>
              <w:rPr>
                <w:rFonts w:ascii="宋体" w:hAnsi="宋体"/>
                <w:color w:val="000000" w:themeColor="text1"/>
                <w:sz w:val="28"/>
                <w:szCs w:val="28"/>
                <w14:textFill>
                  <w14:solidFill>
                    <w14:schemeClr w14:val="tx1"/>
                  </w14:solidFill>
                </w14:textFill>
              </w:rPr>
            </w:pPr>
            <w:r>
              <w:rPr>
                <w:rFonts w:hint="eastAsia" w:ascii="宋体" w:hAnsi="宋体"/>
                <w:color w:val="000000" w:themeColor="text1"/>
                <w:sz w:val="28"/>
                <w:szCs w:val="28"/>
                <w14:textFill>
                  <w14:solidFill>
                    <w14:schemeClr w14:val="tx1"/>
                  </w14:solidFill>
                </w14:textFill>
              </w:rPr>
              <w:t>合格条件</w:t>
            </w:r>
          </w:p>
        </w:tc>
        <w:tc>
          <w:tcPr>
            <w:tcW w:w="5888" w:type="dxa"/>
            <w:tcBorders>
              <w:top w:val="single" w:color="auto" w:sz="4" w:space="0"/>
              <w:left w:val="single" w:color="auto" w:sz="4" w:space="0"/>
              <w:bottom w:val="single" w:color="auto" w:sz="4" w:space="0"/>
              <w:right w:val="single" w:color="auto" w:sz="8" w:space="0"/>
            </w:tcBorders>
            <w:vAlign w:val="center"/>
          </w:tcPr>
          <w:p>
            <w:pPr>
              <w:widowControl/>
              <w:snapToGrid w:val="0"/>
              <w:spacing w:line="440" w:lineRule="exact"/>
              <w:rPr>
                <w:rFonts w:ascii="宋体" w:hAnsi="宋体" w:cs="Arial"/>
                <w:bCs/>
                <w:color w:val="000000" w:themeColor="text1"/>
                <w:kern w:val="0"/>
                <w:sz w:val="28"/>
                <w:szCs w:val="30"/>
                <w14:textFill>
                  <w14:solidFill>
                    <w14:schemeClr w14:val="tx1"/>
                  </w14:solidFill>
                </w14:textFill>
              </w:rPr>
            </w:pPr>
            <w:r>
              <w:rPr>
                <w:rFonts w:hint="eastAsia" w:ascii="宋体" w:hAnsi="宋体" w:cs="Arial"/>
                <w:bCs/>
                <w:color w:val="000000" w:themeColor="text1"/>
                <w:kern w:val="0"/>
                <w:sz w:val="28"/>
                <w:szCs w:val="30"/>
                <w14:textFill>
                  <w14:solidFill>
                    <w14:schemeClr w14:val="tx1"/>
                  </w14:solidFill>
                </w14:textFill>
              </w:rPr>
              <w:t>1、参选单位须在中华人民共和国境内登记注</w:t>
            </w:r>
          </w:p>
          <w:p>
            <w:pPr>
              <w:widowControl/>
              <w:snapToGrid w:val="0"/>
              <w:spacing w:line="440" w:lineRule="exact"/>
              <w:rPr>
                <w:rFonts w:ascii="宋体" w:hAnsi="宋体" w:cs="Arial"/>
                <w:bCs/>
                <w:color w:val="000000" w:themeColor="text1"/>
                <w:kern w:val="0"/>
                <w:sz w:val="28"/>
                <w:szCs w:val="30"/>
                <w14:textFill>
                  <w14:solidFill>
                    <w14:schemeClr w14:val="tx1"/>
                  </w14:solidFill>
                </w14:textFill>
              </w:rPr>
            </w:pPr>
            <w:r>
              <w:rPr>
                <w:rFonts w:hint="eastAsia" w:ascii="宋体" w:hAnsi="宋体" w:cs="Arial"/>
                <w:bCs/>
                <w:color w:val="000000" w:themeColor="text1"/>
                <w:kern w:val="0"/>
                <w:sz w:val="28"/>
                <w:szCs w:val="30"/>
                <w14:textFill>
                  <w14:solidFill>
                    <w14:schemeClr w14:val="tx1"/>
                  </w14:solidFill>
                </w14:textFill>
              </w:rPr>
              <w:t>册，具有独立法人资格；</w:t>
            </w:r>
          </w:p>
          <w:p>
            <w:pPr>
              <w:widowControl/>
              <w:snapToGrid w:val="0"/>
              <w:spacing w:line="440" w:lineRule="exact"/>
              <w:rPr>
                <w:rFonts w:ascii="宋体" w:hAnsi="宋体" w:cs="Arial"/>
                <w:bCs/>
                <w:color w:val="000000" w:themeColor="text1"/>
                <w:kern w:val="0"/>
                <w:sz w:val="28"/>
                <w:szCs w:val="30"/>
                <w14:textFill>
                  <w14:solidFill>
                    <w14:schemeClr w14:val="tx1"/>
                  </w14:solidFill>
                </w14:textFill>
              </w:rPr>
            </w:pPr>
            <w:r>
              <w:rPr>
                <w:rFonts w:hint="eastAsia" w:ascii="宋体" w:hAnsi="宋体" w:cs="Arial"/>
                <w:bCs/>
                <w:color w:val="000000" w:themeColor="text1"/>
                <w:kern w:val="0"/>
                <w:sz w:val="28"/>
                <w:szCs w:val="30"/>
                <w14:textFill>
                  <w14:solidFill>
                    <w14:schemeClr w14:val="tx1"/>
                  </w14:solidFill>
                </w14:textFill>
              </w:rPr>
              <w:t>2、参选单位须具有具备地质灾害防治评估甲级资质，相关证书在有效期内。</w:t>
            </w:r>
          </w:p>
          <w:p>
            <w:pPr>
              <w:widowControl/>
              <w:snapToGrid w:val="0"/>
              <w:spacing w:line="440" w:lineRule="exact"/>
              <w:rPr>
                <w:rFonts w:ascii="宋体" w:hAnsi="宋体" w:cs="Arial"/>
                <w:bCs/>
                <w:color w:val="000000" w:themeColor="text1"/>
                <w:kern w:val="0"/>
                <w:sz w:val="28"/>
                <w:szCs w:val="30"/>
                <w14:textFill>
                  <w14:solidFill>
                    <w14:schemeClr w14:val="tx1"/>
                  </w14:solidFill>
                </w14:textFill>
              </w:rPr>
            </w:pPr>
            <w:r>
              <w:rPr>
                <w:rFonts w:hint="eastAsia" w:ascii="宋体" w:hAnsi="宋体" w:cs="Arial"/>
                <w:bCs/>
                <w:color w:val="000000" w:themeColor="text1"/>
                <w:kern w:val="0"/>
                <w:sz w:val="28"/>
                <w:szCs w:val="30"/>
                <w14:textFill>
                  <w14:solidFill>
                    <w14:schemeClr w14:val="tx1"/>
                  </w14:solidFill>
                </w14:textFill>
              </w:rPr>
              <w:t>3、参选单位须具有地质灾害防治评估相关业绩；</w:t>
            </w:r>
          </w:p>
          <w:p>
            <w:pPr>
              <w:widowControl/>
              <w:snapToGrid w:val="0"/>
              <w:spacing w:line="440" w:lineRule="exact"/>
              <w:rPr>
                <w:rFonts w:ascii="宋体" w:hAnsi="宋体"/>
                <w:color w:val="000000" w:themeColor="text1"/>
                <w:sz w:val="28"/>
                <w:szCs w:val="28"/>
                <w14:textFill>
                  <w14:solidFill>
                    <w14:schemeClr w14:val="tx1"/>
                  </w14:solidFill>
                </w14:textFill>
              </w:rPr>
            </w:pPr>
            <w:r>
              <w:rPr>
                <w:rFonts w:hint="eastAsia" w:ascii="宋体" w:hAnsi="宋体" w:cs="Arial"/>
                <w:bCs/>
                <w:color w:val="000000" w:themeColor="text1"/>
                <w:kern w:val="0"/>
                <w:sz w:val="28"/>
                <w:szCs w:val="30"/>
                <w14:textFill>
                  <w14:solidFill>
                    <w14:schemeClr w14:val="tx1"/>
                  </w14:solidFill>
                </w14:textFill>
              </w:rPr>
              <w:t>4、本项目不接受联合体参加报名。</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03" w:hRule="atLeast"/>
          <w:jc w:val="center"/>
        </w:trPr>
        <w:tc>
          <w:tcPr>
            <w:tcW w:w="864" w:type="dxa"/>
            <w:tcBorders>
              <w:top w:val="single" w:color="auto" w:sz="4" w:space="0"/>
              <w:left w:val="single" w:color="auto" w:sz="8" w:space="0"/>
              <w:bottom w:val="single" w:color="auto" w:sz="4" w:space="0"/>
              <w:right w:val="single" w:color="auto" w:sz="4" w:space="0"/>
            </w:tcBorders>
            <w:vAlign w:val="center"/>
          </w:tcPr>
          <w:p>
            <w:pPr>
              <w:spacing w:line="360" w:lineRule="auto"/>
              <w:jc w:val="center"/>
              <w:rPr>
                <w:rFonts w:ascii="宋体" w:hAnsi="宋体"/>
                <w:color w:val="000000"/>
                <w:sz w:val="28"/>
                <w:szCs w:val="28"/>
              </w:rPr>
            </w:pPr>
            <w:r>
              <w:rPr>
                <w:rFonts w:hint="eastAsia" w:ascii="宋体" w:hAnsi="宋体"/>
                <w:color w:val="000000"/>
                <w:sz w:val="28"/>
                <w:szCs w:val="28"/>
              </w:rPr>
              <w:t>8</w:t>
            </w:r>
          </w:p>
        </w:tc>
        <w:tc>
          <w:tcPr>
            <w:tcW w:w="1985" w:type="dxa"/>
            <w:tcBorders>
              <w:top w:val="single" w:color="auto" w:sz="4" w:space="0"/>
              <w:left w:val="single" w:color="auto" w:sz="4" w:space="0"/>
              <w:bottom w:val="single" w:color="auto" w:sz="4" w:space="0"/>
              <w:right w:val="single" w:color="auto" w:sz="4" w:space="0"/>
            </w:tcBorders>
            <w:vAlign w:val="center"/>
          </w:tcPr>
          <w:p>
            <w:pPr>
              <w:spacing w:line="520" w:lineRule="exact"/>
              <w:jc w:val="center"/>
              <w:rPr>
                <w:rFonts w:ascii="宋体" w:hAnsi="宋体"/>
                <w:color w:val="000000"/>
                <w:sz w:val="28"/>
                <w:szCs w:val="28"/>
              </w:rPr>
            </w:pPr>
            <w:r>
              <w:rPr>
                <w:rFonts w:hint="eastAsia" w:ascii="宋体" w:hAnsi="宋体"/>
                <w:color w:val="000000"/>
                <w:sz w:val="28"/>
                <w:szCs w:val="28"/>
              </w:rPr>
              <w:t>比选响应文件份数</w:t>
            </w:r>
          </w:p>
        </w:tc>
        <w:tc>
          <w:tcPr>
            <w:tcW w:w="5888" w:type="dxa"/>
            <w:tcBorders>
              <w:top w:val="single" w:color="auto" w:sz="4" w:space="0"/>
              <w:left w:val="single" w:color="auto" w:sz="4" w:space="0"/>
              <w:bottom w:val="single" w:color="auto" w:sz="4" w:space="0"/>
              <w:right w:val="single" w:color="auto" w:sz="8" w:space="0"/>
            </w:tcBorders>
            <w:vAlign w:val="center"/>
          </w:tcPr>
          <w:p>
            <w:pPr>
              <w:widowControl/>
              <w:snapToGrid w:val="0"/>
              <w:spacing w:line="440" w:lineRule="exact"/>
              <w:rPr>
                <w:rFonts w:ascii="宋体" w:hAnsi="宋体" w:cs="Arial"/>
                <w:bCs/>
                <w:color w:val="000000" w:themeColor="text1"/>
                <w:kern w:val="0"/>
                <w:sz w:val="28"/>
                <w:szCs w:val="30"/>
                <w14:textFill>
                  <w14:solidFill>
                    <w14:schemeClr w14:val="tx1"/>
                  </w14:solidFill>
                </w14:textFill>
              </w:rPr>
            </w:pPr>
            <w:r>
              <w:rPr>
                <w:rFonts w:hint="eastAsia" w:ascii="宋体" w:hAnsi="宋体" w:cs="Arial"/>
                <w:bCs/>
                <w:color w:val="000000" w:themeColor="text1"/>
                <w:kern w:val="0"/>
                <w:sz w:val="28"/>
                <w:szCs w:val="30"/>
                <w14:textFill>
                  <w14:solidFill>
                    <w14:schemeClr w14:val="tx1"/>
                  </w14:solidFill>
                </w14:textFill>
              </w:rPr>
              <w:t>正本一份，副本两份，光盘一份。</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090" w:hRule="atLeast"/>
          <w:jc w:val="center"/>
        </w:trPr>
        <w:tc>
          <w:tcPr>
            <w:tcW w:w="864" w:type="dxa"/>
            <w:tcBorders>
              <w:top w:val="single" w:color="auto" w:sz="4" w:space="0"/>
              <w:left w:val="single" w:color="auto" w:sz="8" w:space="0"/>
              <w:bottom w:val="single" w:color="auto" w:sz="4" w:space="0"/>
              <w:right w:val="single" w:color="auto" w:sz="4" w:space="0"/>
            </w:tcBorders>
            <w:vAlign w:val="center"/>
          </w:tcPr>
          <w:p>
            <w:pPr>
              <w:spacing w:line="360" w:lineRule="auto"/>
              <w:jc w:val="center"/>
              <w:rPr>
                <w:rFonts w:ascii="宋体" w:hAnsi="宋体"/>
                <w:color w:val="000000"/>
                <w:sz w:val="28"/>
                <w:szCs w:val="28"/>
              </w:rPr>
            </w:pPr>
            <w:r>
              <w:rPr>
                <w:rFonts w:hint="eastAsia" w:ascii="宋体" w:hAnsi="宋体"/>
                <w:color w:val="000000"/>
                <w:sz w:val="28"/>
                <w:szCs w:val="28"/>
              </w:rPr>
              <w:t>9</w:t>
            </w:r>
          </w:p>
        </w:tc>
        <w:tc>
          <w:tcPr>
            <w:tcW w:w="1985" w:type="dxa"/>
            <w:tcBorders>
              <w:top w:val="single" w:color="auto" w:sz="4" w:space="0"/>
              <w:left w:val="single" w:color="auto" w:sz="4" w:space="0"/>
              <w:bottom w:val="single" w:color="auto" w:sz="4" w:space="0"/>
              <w:right w:val="single" w:color="auto" w:sz="4" w:space="0"/>
            </w:tcBorders>
            <w:vAlign w:val="center"/>
          </w:tcPr>
          <w:p>
            <w:pPr>
              <w:spacing w:line="520" w:lineRule="exact"/>
              <w:jc w:val="center"/>
              <w:rPr>
                <w:rFonts w:ascii="宋体" w:hAnsi="宋体"/>
                <w:color w:val="000000"/>
                <w:sz w:val="28"/>
                <w:szCs w:val="28"/>
              </w:rPr>
            </w:pPr>
            <w:r>
              <w:rPr>
                <w:rFonts w:hint="eastAsia" w:ascii="宋体" w:hAnsi="宋体"/>
                <w:color w:val="000000"/>
                <w:sz w:val="28"/>
                <w:szCs w:val="28"/>
              </w:rPr>
              <w:t>报名截止时间</w:t>
            </w:r>
          </w:p>
        </w:tc>
        <w:tc>
          <w:tcPr>
            <w:tcW w:w="5888" w:type="dxa"/>
            <w:tcBorders>
              <w:top w:val="single" w:color="auto" w:sz="4" w:space="0"/>
              <w:left w:val="single" w:color="auto" w:sz="4" w:space="0"/>
              <w:bottom w:val="single" w:color="auto" w:sz="4" w:space="0"/>
              <w:right w:val="single" w:color="auto" w:sz="8" w:space="0"/>
            </w:tcBorders>
            <w:vAlign w:val="center"/>
          </w:tcPr>
          <w:p>
            <w:pPr>
              <w:widowControl/>
              <w:snapToGrid w:val="0"/>
              <w:spacing w:line="440" w:lineRule="exact"/>
              <w:rPr>
                <w:rFonts w:ascii="宋体" w:hAnsi="宋体" w:cs="Arial"/>
                <w:bCs/>
                <w:color w:val="000000" w:themeColor="text1"/>
                <w:kern w:val="0"/>
                <w:sz w:val="28"/>
                <w:szCs w:val="30"/>
                <w14:textFill>
                  <w14:solidFill>
                    <w14:schemeClr w14:val="tx1"/>
                  </w14:solidFill>
                </w14:textFill>
              </w:rPr>
            </w:pPr>
            <w:r>
              <w:rPr>
                <w:rFonts w:hint="eastAsia" w:ascii="宋体" w:hAnsi="宋体" w:cs="Arial"/>
                <w:bCs/>
                <w:color w:val="000000" w:themeColor="text1"/>
                <w:kern w:val="0"/>
                <w:sz w:val="28"/>
                <w:szCs w:val="30"/>
                <w14:textFill>
                  <w14:solidFill>
                    <w14:schemeClr w14:val="tx1"/>
                  </w14:solidFill>
                </w14:textFill>
              </w:rPr>
              <w:t>截止时间： 202</w:t>
            </w:r>
            <w:r>
              <w:rPr>
                <w:rFonts w:ascii="宋体" w:hAnsi="宋体" w:cs="Arial"/>
                <w:bCs/>
                <w:color w:val="000000" w:themeColor="text1"/>
                <w:kern w:val="0"/>
                <w:sz w:val="28"/>
                <w:szCs w:val="30"/>
                <w14:textFill>
                  <w14:solidFill>
                    <w14:schemeClr w14:val="tx1"/>
                  </w14:solidFill>
                </w14:textFill>
              </w:rPr>
              <w:t>2</w:t>
            </w:r>
            <w:r>
              <w:rPr>
                <w:rFonts w:hint="eastAsia" w:ascii="宋体" w:hAnsi="宋体" w:cs="Arial"/>
                <w:bCs/>
                <w:color w:val="000000" w:themeColor="text1"/>
                <w:kern w:val="0"/>
                <w:sz w:val="28"/>
                <w:szCs w:val="30"/>
                <w14:textFill>
                  <w14:solidFill>
                    <w14:schemeClr w14:val="tx1"/>
                  </w14:solidFill>
                </w14:textFill>
              </w:rPr>
              <w:t>年4月7日 17：00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63" w:hRule="atLeast"/>
          <w:jc w:val="center"/>
        </w:trPr>
        <w:tc>
          <w:tcPr>
            <w:tcW w:w="864" w:type="dxa"/>
            <w:tcBorders>
              <w:top w:val="single" w:color="auto" w:sz="4" w:space="0"/>
              <w:left w:val="single" w:color="auto" w:sz="8" w:space="0"/>
              <w:bottom w:val="single" w:color="auto" w:sz="4" w:space="0"/>
              <w:right w:val="single" w:color="auto" w:sz="4" w:space="0"/>
            </w:tcBorders>
            <w:vAlign w:val="center"/>
          </w:tcPr>
          <w:p>
            <w:pPr>
              <w:spacing w:line="360" w:lineRule="auto"/>
              <w:jc w:val="center"/>
              <w:rPr>
                <w:rFonts w:ascii="宋体" w:hAnsi="宋体"/>
                <w:color w:val="000000"/>
                <w:sz w:val="28"/>
                <w:szCs w:val="28"/>
              </w:rPr>
            </w:pPr>
            <w:r>
              <w:rPr>
                <w:rFonts w:hint="eastAsia" w:ascii="宋体" w:hAnsi="宋体"/>
                <w:color w:val="000000"/>
                <w:sz w:val="28"/>
                <w:szCs w:val="28"/>
              </w:rPr>
              <w:t>10</w:t>
            </w:r>
          </w:p>
        </w:tc>
        <w:tc>
          <w:tcPr>
            <w:tcW w:w="1985" w:type="dxa"/>
            <w:tcBorders>
              <w:top w:val="single" w:color="auto" w:sz="4" w:space="0"/>
              <w:left w:val="single" w:color="auto" w:sz="4" w:space="0"/>
              <w:bottom w:val="single" w:color="auto" w:sz="4" w:space="0"/>
              <w:right w:val="single" w:color="auto" w:sz="4" w:space="0"/>
            </w:tcBorders>
            <w:vAlign w:val="center"/>
          </w:tcPr>
          <w:p>
            <w:pPr>
              <w:spacing w:line="520" w:lineRule="exact"/>
              <w:jc w:val="center"/>
              <w:rPr>
                <w:rFonts w:ascii="宋体" w:hAnsi="宋体"/>
                <w:color w:val="000000"/>
                <w:sz w:val="28"/>
                <w:szCs w:val="28"/>
              </w:rPr>
            </w:pPr>
            <w:r>
              <w:rPr>
                <w:rFonts w:hint="eastAsia" w:ascii="宋体" w:hAnsi="宋体"/>
                <w:color w:val="000000"/>
                <w:sz w:val="28"/>
                <w:szCs w:val="28"/>
              </w:rPr>
              <w:t>比选时间及地点</w:t>
            </w:r>
          </w:p>
        </w:tc>
        <w:tc>
          <w:tcPr>
            <w:tcW w:w="5888" w:type="dxa"/>
            <w:tcBorders>
              <w:top w:val="single" w:color="auto" w:sz="4" w:space="0"/>
              <w:left w:val="single" w:color="auto" w:sz="4" w:space="0"/>
              <w:bottom w:val="single" w:color="auto" w:sz="4" w:space="0"/>
              <w:right w:val="single" w:color="auto" w:sz="8" w:space="0"/>
            </w:tcBorders>
            <w:vAlign w:val="center"/>
          </w:tcPr>
          <w:p>
            <w:pPr>
              <w:widowControl/>
              <w:snapToGrid w:val="0"/>
              <w:spacing w:line="440" w:lineRule="exact"/>
              <w:rPr>
                <w:rFonts w:ascii="宋体" w:hAnsi="宋体" w:cs="Arial"/>
                <w:bCs/>
                <w:color w:val="000000" w:themeColor="text1"/>
                <w:kern w:val="0"/>
                <w:sz w:val="28"/>
                <w:szCs w:val="30"/>
                <w14:textFill>
                  <w14:solidFill>
                    <w14:schemeClr w14:val="tx1"/>
                  </w14:solidFill>
                </w14:textFill>
              </w:rPr>
            </w:pPr>
            <w:r>
              <w:rPr>
                <w:rFonts w:hint="eastAsia" w:ascii="宋体" w:hAnsi="宋体" w:cs="Arial"/>
                <w:bCs/>
                <w:color w:val="000000" w:themeColor="text1"/>
                <w:kern w:val="0"/>
                <w:sz w:val="28"/>
                <w:szCs w:val="30"/>
                <w14:textFill>
                  <w14:solidFill>
                    <w14:schemeClr w14:val="tx1"/>
                  </w14:solidFill>
                </w14:textFill>
              </w:rPr>
              <w:t>比选时间:  202</w:t>
            </w:r>
            <w:r>
              <w:rPr>
                <w:rFonts w:ascii="宋体" w:hAnsi="宋体" w:cs="Arial"/>
                <w:bCs/>
                <w:color w:val="000000" w:themeColor="text1"/>
                <w:kern w:val="0"/>
                <w:sz w:val="28"/>
                <w:szCs w:val="30"/>
                <w14:textFill>
                  <w14:solidFill>
                    <w14:schemeClr w14:val="tx1"/>
                  </w14:solidFill>
                </w14:textFill>
              </w:rPr>
              <w:t>2</w:t>
            </w:r>
            <w:r>
              <w:rPr>
                <w:rFonts w:hint="eastAsia" w:ascii="宋体" w:hAnsi="宋体" w:cs="Arial"/>
                <w:bCs/>
                <w:color w:val="000000" w:themeColor="text1"/>
                <w:kern w:val="0"/>
                <w:sz w:val="28"/>
                <w:szCs w:val="30"/>
                <w14:textFill>
                  <w14:solidFill>
                    <w14:schemeClr w14:val="tx1"/>
                  </w14:solidFill>
                </w14:textFill>
              </w:rPr>
              <w:t>年4月8日 14:30</w:t>
            </w:r>
          </w:p>
          <w:p>
            <w:pPr>
              <w:widowControl/>
              <w:snapToGrid w:val="0"/>
              <w:spacing w:line="440" w:lineRule="exact"/>
              <w:rPr>
                <w:rFonts w:ascii="宋体" w:hAnsi="宋体" w:cs="Arial"/>
                <w:bCs/>
                <w:color w:val="000000" w:themeColor="text1"/>
                <w:kern w:val="0"/>
                <w:sz w:val="28"/>
                <w:szCs w:val="30"/>
                <w14:textFill>
                  <w14:solidFill>
                    <w14:schemeClr w14:val="tx1"/>
                  </w14:solidFill>
                </w14:textFill>
              </w:rPr>
            </w:pPr>
            <w:r>
              <w:rPr>
                <w:rFonts w:hint="eastAsia" w:ascii="宋体" w:hAnsi="宋体" w:cs="Arial"/>
                <w:bCs/>
                <w:color w:val="000000" w:themeColor="text1"/>
                <w:kern w:val="0"/>
                <w:sz w:val="28"/>
                <w:szCs w:val="30"/>
                <w14:textFill>
                  <w14:solidFill>
                    <w14:schemeClr w14:val="tx1"/>
                  </w14:solidFill>
                </w14:textFill>
              </w:rPr>
              <w:t>比选地点: 陈塘科技商务区服务中心三层3</w:t>
            </w:r>
            <w:r>
              <w:rPr>
                <w:rFonts w:hint="eastAsia" w:ascii="宋体" w:hAnsi="宋体" w:cs="Arial"/>
                <w:bCs/>
                <w:color w:val="000000" w:themeColor="text1"/>
                <w:kern w:val="0"/>
                <w:sz w:val="28"/>
                <w:szCs w:val="30"/>
                <w:lang w:val="en-US" w:eastAsia="zh-CN"/>
                <w14:textFill>
                  <w14:solidFill>
                    <w14:schemeClr w14:val="tx1"/>
                  </w14:solidFill>
                </w14:textFill>
              </w:rPr>
              <w:t>12</w:t>
            </w:r>
            <w:r>
              <w:rPr>
                <w:rFonts w:hint="eastAsia" w:ascii="宋体" w:hAnsi="宋体" w:cs="Arial"/>
                <w:bCs/>
                <w:color w:val="000000" w:themeColor="text1"/>
                <w:kern w:val="0"/>
                <w:sz w:val="28"/>
                <w:szCs w:val="30"/>
                <w14:textFill>
                  <w14:solidFill>
                    <w14:schemeClr w14:val="tx1"/>
                  </w14:solidFill>
                </w14:textFill>
              </w:rPr>
              <w:t>室。</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864" w:type="dxa"/>
            <w:tcBorders>
              <w:top w:val="single" w:color="auto" w:sz="4" w:space="0"/>
              <w:left w:val="single" w:color="auto" w:sz="8" w:space="0"/>
              <w:bottom w:val="single" w:color="auto" w:sz="4" w:space="0"/>
              <w:right w:val="single" w:color="auto" w:sz="4" w:space="0"/>
            </w:tcBorders>
            <w:vAlign w:val="center"/>
          </w:tcPr>
          <w:p>
            <w:pPr>
              <w:spacing w:line="360" w:lineRule="auto"/>
              <w:jc w:val="center"/>
              <w:rPr>
                <w:rFonts w:ascii="宋体" w:hAnsi="宋体"/>
                <w:color w:val="000000"/>
                <w:sz w:val="28"/>
                <w:szCs w:val="28"/>
              </w:rPr>
            </w:pPr>
            <w:r>
              <w:rPr>
                <w:rFonts w:hint="eastAsia" w:ascii="宋体" w:hAnsi="宋体"/>
                <w:color w:val="000000"/>
                <w:sz w:val="28"/>
                <w:szCs w:val="28"/>
              </w:rPr>
              <w:t>11</w:t>
            </w:r>
          </w:p>
        </w:tc>
        <w:tc>
          <w:tcPr>
            <w:tcW w:w="1985" w:type="dxa"/>
            <w:tcBorders>
              <w:top w:val="single" w:color="auto" w:sz="4" w:space="0"/>
              <w:left w:val="single" w:color="auto" w:sz="4" w:space="0"/>
              <w:bottom w:val="single" w:color="auto" w:sz="4" w:space="0"/>
              <w:right w:val="single" w:color="auto" w:sz="4" w:space="0"/>
            </w:tcBorders>
            <w:vAlign w:val="center"/>
          </w:tcPr>
          <w:p>
            <w:pPr>
              <w:spacing w:line="520" w:lineRule="exact"/>
              <w:jc w:val="center"/>
              <w:rPr>
                <w:rFonts w:ascii="宋体" w:hAnsi="宋体"/>
                <w:color w:val="000000"/>
                <w:sz w:val="28"/>
                <w:szCs w:val="28"/>
              </w:rPr>
            </w:pPr>
            <w:r>
              <w:rPr>
                <w:rFonts w:hint="eastAsia" w:ascii="宋体" w:hAnsi="宋体"/>
                <w:color w:val="000000"/>
                <w:sz w:val="28"/>
                <w:szCs w:val="28"/>
              </w:rPr>
              <w:t>评审方法   及标准</w:t>
            </w:r>
          </w:p>
        </w:tc>
        <w:tc>
          <w:tcPr>
            <w:tcW w:w="5888" w:type="dxa"/>
            <w:tcBorders>
              <w:top w:val="single" w:color="auto" w:sz="4" w:space="0"/>
              <w:left w:val="single" w:color="auto" w:sz="4" w:space="0"/>
              <w:bottom w:val="single" w:color="auto" w:sz="4" w:space="0"/>
              <w:right w:val="single" w:color="auto" w:sz="8" w:space="0"/>
            </w:tcBorders>
            <w:vAlign w:val="center"/>
          </w:tcPr>
          <w:p>
            <w:pPr>
              <w:widowControl/>
              <w:snapToGrid w:val="0"/>
              <w:spacing w:line="440" w:lineRule="exact"/>
              <w:rPr>
                <w:rFonts w:ascii="宋体" w:hAnsi="宋体" w:cs="Arial"/>
                <w:bCs/>
                <w:color w:val="000000" w:themeColor="text1"/>
                <w:kern w:val="0"/>
                <w:sz w:val="28"/>
                <w:szCs w:val="30"/>
                <w14:textFill>
                  <w14:solidFill>
                    <w14:schemeClr w14:val="tx1"/>
                  </w14:solidFill>
                </w14:textFill>
              </w:rPr>
            </w:pPr>
            <w:r>
              <w:rPr>
                <w:rFonts w:hint="eastAsia" w:ascii="宋体" w:hAnsi="宋体" w:cs="Arial"/>
                <w:bCs/>
                <w:color w:val="000000" w:themeColor="text1"/>
                <w:kern w:val="0"/>
                <w:sz w:val="28"/>
                <w:szCs w:val="30"/>
                <w14:textFill>
                  <w14:solidFill>
                    <w14:schemeClr w14:val="tx1"/>
                  </w14:solidFill>
                </w14:textFill>
              </w:rPr>
              <w:t>综合评审法，详见比选文件第三章。</w:t>
            </w:r>
          </w:p>
        </w:tc>
      </w:tr>
    </w:tbl>
    <w:p>
      <w:pPr>
        <w:autoSpaceDE w:val="0"/>
        <w:autoSpaceDN w:val="0"/>
        <w:jc w:val="left"/>
        <w:rPr>
          <w:rFonts w:ascii="宋体" w:hAnsi="宋体"/>
          <w:b/>
          <w:kern w:val="0"/>
          <w:sz w:val="28"/>
          <w:lang w:val="zh-CN"/>
        </w:rPr>
      </w:pPr>
      <w:r>
        <w:rPr>
          <w:rFonts w:hint="eastAsia" w:ascii="宋体" w:hAnsi="宋体"/>
          <w:b/>
          <w:kern w:val="0"/>
          <w:sz w:val="28"/>
        </w:rPr>
        <w:t xml:space="preserve">    1、</w:t>
      </w:r>
      <w:r>
        <w:rPr>
          <w:rFonts w:hint="eastAsia" w:ascii="宋体" w:hAnsi="宋体"/>
          <w:b/>
          <w:kern w:val="0"/>
          <w:sz w:val="28"/>
          <w:lang w:val="zh-CN"/>
        </w:rPr>
        <w:t>比选文件</w:t>
      </w:r>
    </w:p>
    <w:p>
      <w:pPr>
        <w:autoSpaceDE w:val="0"/>
        <w:autoSpaceDN w:val="0"/>
        <w:ind w:firstLine="560" w:firstLineChars="200"/>
        <w:jc w:val="left"/>
        <w:rPr>
          <w:rFonts w:ascii="宋体" w:hAnsi="宋体"/>
          <w:b/>
          <w:kern w:val="0"/>
          <w:sz w:val="28"/>
          <w:lang w:val="zh-CN"/>
        </w:rPr>
      </w:pPr>
      <w:r>
        <w:rPr>
          <w:rFonts w:hint="eastAsia" w:ascii="宋体" w:hAnsi="宋体"/>
          <w:kern w:val="0"/>
          <w:sz w:val="28"/>
          <w:lang w:val="zh-CN"/>
        </w:rPr>
        <w:t>比选响应单位应仔细阅读比选文件，按比选文件的规定和本比选文件第二章要求的格式编写比选响应文件。</w:t>
      </w:r>
    </w:p>
    <w:p>
      <w:pPr>
        <w:autoSpaceDE w:val="0"/>
        <w:autoSpaceDN w:val="0"/>
        <w:ind w:firstLine="562" w:firstLineChars="200"/>
        <w:jc w:val="left"/>
        <w:outlineLvl w:val="0"/>
        <w:rPr>
          <w:rFonts w:ascii="宋体" w:hAnsi="宋体"/>
          <w:b/>
          <w:kern w:val="0"/>
          <w:sz w:val="28"/>
          <w:lang w:val="zh-CN"/>
        </w:rPr>
      </w:pPr>
      <w:r>
        <w:rPr>
          <w:rFonts w:hint="eastAsia" w:ascii="宋体" w:hAnsi="宋体"/>
          <w:b/>
          <w:kern w:val="0"/>
          <w:sz w:val="28"/>
          <w:lang w:val="zh-CN"/>
        </w:rPr>
        <w:t>2、报价 </w:t>
      </w:r>
    </w:p>
    <w:p>
      <w:pPr>
        <w:autoSpaceDE w:val="0"/>
        <w:autoSpaceDN w:val="0"/>
        <w:ind w:firstLine="560" w:firstLineChars="200"/>
        <w:jc w:val="left"/>
        <w:rPr>
          <w:rFonts w:ascii="宋体" w:hAnsi="宋体"/>
          <w:kern w:val="0"/>
          <w:sz w:val="28"/>
          <w:lang w:val="zh-CN"/>
        </w:rPr>
      </w:pPr>
      <w:r>
        <w:rPr>
          <w:rFonts w:hint="eastAsia" w:ascii="宋体" w:hAnsi="宋体"/>
          <w:kern w:val="0"/>
          <w:sz w:val="28"/>
          <w:lang w:val="zh-CN"/>
        </w:rPr>
        <w:t>比选响应单位应结合本单位实际情况及涉及内容进行报价，但不得高于控制价，否则按作废处理。</w:t>
      </w:r>
    </w:p>
    <w:p>
      <w:pPr>
        <w:autoSpaceDE w:val="0"/>
        <w:autoSpaceDN w:val="0"/>
        <w:ind w:firstLine="562" w:firstLineChars="200"/>
        <w:jc w:val="left"/>
        <w:rPr>
          <w:rFonts w:ascii="宋体" w:hAnsi="宋体"/>
          <w:b/>
          <w:kern w:val="0"/>
          <w:sz w:val="28"/>
          <w:lang w:val="zh-CN"/>
        </w:rPr>
      </w:pPr>
      <w:r>
        <w:rPr>
          <w:rFonts w:hint="eastAsia" w:ascii="宋体" w:hAnsi="宋体"/>
          <w:b/>
          <w:kern w:val="0"/>
          <w:sz w:val="28"/>
          <w:lang w:val="zh-CN"/>
        </w:rPr>
        <w:t>3、比选响应文件</w:t>
      </w:r>
    </w:p>
    <w:p>
      <w:pPr>
        <w:autoSpaceDE w:val="0"/>
        <w:autoSpaceDN w:val="0"/>
        <w:ind w:firstLine="560" w:firstLineChars="200"/>
        <w:jc w:val="left"/>
        <w:outlineLvl w:val="0"/>
        <w:rPr>
          <w:rFonts w:ascii="宋体" w:hAnsi="宋体"/>
          <w:kern w:val="0"/>
          <w:sz w:val="28"/>
          <w:lang w:val="zh-CN"/>
        </w:rPr>
      </w:pPr>
      <w:r>
        <w:rPr>
          <w:rFonts w:hint="eastAsia" w:ascii="宋体" w:hAnsi="宋体"/>
          <w:kern w:val="0"/>
          <w:sz w:val="28"/>
          <w:lang w:val="zh-CN"/>
        </w:rPr>
        <w:t>3.1  比选响应文件的编制</w:t>
      </w:r>
    </w:p>
    <w:p>
      <w:pPr>
        <w:autoSpaceDE w:val="0"/>
        <w:autoSpaceDN w:val="0"/>
        <w:ind w:firstLine="560" w:firstLineChars="200"/>
        <w:jc w:val="left"/>
        <w:rPr>
          <w:rFonts w:ascii="宋体" w:hAnsi="宋体"/>
          <w:kern w:val="0"/>
          <w:sz w:val="28"/>
          <w:lang w:val="zh-CN"/>
        </w:rPr>
      </w:pPr>
      <w:r>
        <w:rPr>
          <w:rFonts w:hint="eastAsia" w:ascii="宋体" w:hAnsi="宋体"/>
          <w:kern w:val="0"/>
          <w:sz w:val="28"/>
          <w:lang w:val="zh-CN"/>
        </w:rPr>
        <w:t>3.1.1 比选响应文件的格式</w:t>
      </w:r>
    </w:p>
    <w:p>
      <w:pPr>
        <w:autoSpaceDE w:val="0"/>
        <w:autoSpaceDN w:val="0"/>
        <w:ind w:firstLine="560" w:firstLineChars="200"/>
        <w:jc w:val="left"/>
        <w:rPr>
          <w:rFonts w:ascii="宋体" w:hAnsi="宋体"/>
          <w:kern w:val="0"/>
          <w:sz w:val="28"/>
          <w:lang w:val="zh-CN"/>
        </w:rPr>
      </w:pPr>
      <w:r>
        <w:rPr>
          <w:rFonts w:hint="eastAsia" w:ascii="宋体" w:hAnsi="宋体"/>
          <w:kern w:val="0"/>
          <w:sz w:val="28"/>
          <w:lang w:val="zh-CN"/>
        </w:rPr>
        <w:t>比选响应文件应按第二章“比选响应文件格式”进行编写。本比选文件要求的证明文件比选响应单位必须提供，本比选文件没有要求的证明文件，比选响应单位认为需要提供的，也可以提供。</w:t>
      </w:r>
    </w:p>
    <w:p>
      <w:pPr>
        <w:autoSpaceDE w:val="0"/>
        <w:autoSpaceDN w:val="0"/>
        <w:ind w:firstLine="560" w:firstLineChars="200"/>
        <w:jc w:val="left"/>
        <w:rPr>
          <w:rFonts w:ascii="宋体" w:hAnsi="宋体"/>
          <w:kern w:val="0"/>
          <w:sz w:val="28"/>
          <w:lang w:val="zh-CN"/>
        </w:rPr>
      </w:pPr>
      <w:r>
        <w:rPr>
          <w:rFonts w:hint="eastAsia" w:ascii="宋体" w:hAnsi="宋体"/>
          <w:kern w:val="0"/>
          <w:sz w:val="28"/>
          <w:lang w:val="zh-CN"/>
        </w:rPr>
        <w:t>3.1.2 比选响应文件应全部使用不褪色的墨水（粉）书写或打印、逐页编码，不得有任何涂改。比选响应文件副本应由正本复制而成（包括证明文件）。</w:t>
      </w:r>
    </w:p>
    <w:p>
      <w:pPr>
        <w:autoSpaceDE w:val="0"/>
        <w:autoSpaceDN w:val="0"/>
        <w:ind w:firstLine="560" w:firstLineChars="200"/>
        <w:jc w:val="left"/>
        <w:rPr>
          <w:rFonts w:ascii="宋体" w:hAnsi="宋体"/>
          <w:kern w:val="0"/>
          <w:sz w:val="28"/>
          <w:lang w:val="zh-CN"/>
        </w:rPr>
      </w:pPr>
      <w:r>
        <w:rPr>
          <w:rFonts w:hint="eastAsia" w:ascii="宋体" w:hAnsi="宋体"/>
          <w:kern w:val="0"/>
          <w:sz w:val="28"/>
          <w:lang w:val="zh-CN"/>
        </w:rPr>
        <w:t>3.1.3 比选响应文件正本一份、副本两份，光盘一份。正本和副本的封面上应清楚的标记“正本”和“副本”的字样。正副本和光盘内容应完全一致，如不一致时，以正本为准。</w:t>
      </w:r>
    </w:p>
    <w:p>
      <w:pPr>
        <w:autoSpaceDE w:val="0"/>
        <w:autoSpaceDN w:val="0"/>
        <w:ind w:firstLine="560" w:firstLineChars="200"/>
        <w:jc w:val="left"/>
        <w:rPr>
          <w:rFonts w:ascii="宋体" w:hAnsi="宋体"/>
          <w:kern w:val="0"/>
          <w:sz w:val="28"/>
          <w:lang w:val="zh-CN"/>
        </w:rPr>
      </w:pPr>
      <w:r>
        <w:rPr>
          <w:rFonts w:hint="eastAsia" w:ascii="宋体" w:hAnsi="宋体"/>
          <w:kern w:val="0"/>
          <w:sz w:val="28"/>
          <w:lang w:val="zh-CN"/>
        </w:rPr>
        <w:t>3.1.4 比选响应文件的正、副本应分别胶装成册，并编制目录，散页无效。</w:t>
      </w:r>
    </w:p>
    <w:p>
      <w:pPr>
        <w:autoSpaceDE w:val="0"/>
        <w:autoSpaceDN w:val="0"/>
        <w:ind w:firstLine="560" w:firstLineChars="200"/>
        <w:jc w:val="left"/>
        <w:outlineLvl w:val="0"/>
        <w:rPr>
          <w:rFonts w:ascii="宋体" w:hAnsi="宋体"/>
          <w:kern w:val="0"/>
          <w:sz w:val="28"/>
          <w:lang w:val="zh-CN"/>
        </w:rPr>
      </w:pPr>
      <w:r>
        <w:rPr>
          <w:rFonts w:hint="eastAsia" w:ascii="宋体" w:hAnsi="宋体"/>
          <w:kern w:val="0"/>
          <w:sz w:val="28"/>
          <w:lang w:val="zh-CN"/>
        </w:rPr>
        <w:t>3.2 比选响应文件的签署</w:t>
      </w:r>
    </w:p>
    <w:p>
      <w:pPr>
        <w:autoSpaceDE w:val="0"/>
        <w:autoSpaceDN w:val="0"/>
        <w:ind w:firstLine="560" w:firstLineChars="200"/>
        <w:jc w:val="left"/>
        <w:rPr>
          <w:rFonts w:ascii="宋体" w:hAnsi="宋体"/>
          <w:kern w:val="0"/>
          <w:sz w:val="28"/>
          <w:lang w:val="zh-CN"/>
        </w:rPr>
      </w:pPr>
      <w:r>
        <w:rPr>
          <w:rFonts w:hint="eastAsia" w:ascii="宋体" w:hAnsi="宋体"/>
          <w:kern w:val="0"/>
          <w:sz w:val="28"/>
          <w:lang w:val="zh-CN"/>
        </w:rPr>
        <w:t>比选响应单位应在比选响应文件封面加盖单位公章，法定代表人应签字或加盖印鉴，否则比选响应文件无效。</w:t>
      </w:r>
    </w:p>
    <w:p>
      <w:pPr>
        <w:autoSpaceDE w:val="0"/>
        <w:autoSpaceDN w:val="0"/>
        <w:ind w:firstLine="560" w:firstLineChars="200"/>
        <w:jc w:val="left"/>
        <w:outlineLvl w:val="0"/>
        <w:rPr>
          <w:rFonts w:ascii="宋体" w:hAnsi="宋体"/>
          <w:kern w:val="0"/>
          <w:sz w:val="28"/>
          <w:lang w:val="zh-CN"/>
        </w:rPr>
      </w:pPr>
      <w:r>
        <w:rPr>
          <w:rFonts w:hint="eastAsia" w:ascii="宋体" w:hAnsi="宋体"/>
          <w:kern w:val="0"/>
          <w:sz w:val="28"/>
          <w:lang w:val="zh-CN"/>
        </w:rPr>
        <w:t>3.3 比选响应文件的密封与标识</w:t>
      </w:r>
    </w:p>
    <w:p>
      <w:pPr>
        <w:autoSpaceDE w:val="0"/>
        <w:autoSpaceDN w:val="0"/>
        <w:ind w:firstLine="560" w:firstLineChars="200"/>
        <w:jc w:val="left"/>
        <w:rPr>
          <w:rFonts w:ascii="宋体" w:hAnsi="宋体"/>
          <w:kern w:val="0"/>
          <w:sz w:val="28"/>
          <w:lang w:val="zh-CN"/>
        </w:rPr>
      </w:pPr>
      <w:r>
        <w:rPr>
          <w:rFonts w:hint="eastAsia" w:ascii="宋体" w:hAnsi="宋体"/>
          <w:kern w:val="0"/>
          <w:sz w:val="28"/>
          <w:lang w:val="zh-CN"/>
        </w:rPr>
        <w:t>3.3.1 比选响应文件的正、副本、光盘</w:t>
      </w:r>
      <w:bookmarkStart w:id="0" w:name="_GoBack"/>
      <w:bookmarkEnd w:id="0"/>
      <w:r>
        <w:rPr>
          <w:rFonts w:hint="eastAsia" w:ascii="宋体" w:hAnsi="宋体"/>
          <w:kern w:val="0"/>
          <w:sz w:val="28"/>
          <w:lang w:val="zh-CN"/>
        </w:rPr>
        <w:t>应一起包装，比选响应文件的外包装应保证其密封性，在密封的骑缝处加盖比选响应单位公章。封套上应清楚地载明项目名称、比选响应单位的名称、地址、电话及联系人。</w:t>
      </w:r>
    </w:p>
    <w:p>
      <w:pPr>
        <w:autoSpaceDE w:val="0"/>
        <w:autoSpaceDN w:val="0"/>
        <w:ind w:firstLine="560" w:firstLineChars="200"/>
        <w:jc w:val="left"/>
        <w:rPr>
          <w:rFonts w:ascii="宋体" w:hAnsi="宋体"/>
          <w:kern w:val="0"/>
          <w:sz w:val="28"/>
          <w:lang w:val="zh-CN"/>
        </w:rPr>
      </w:pPr>
      <w:r>
        <w:rPr>
          <w:rFonts w:hint="eastAsia" w:ascii="宋体" w:hAnsi="宋体"/>
          <w:kern w:val="0"/>
          <w:sz w:val="28"/>
          <w:lang w:val="zh-CN"/>
        </w:rPr>
        <w:t>3.3.2 未按以上要求密封和加写标记的比选响应文件将不予受理。</w:t>
      </w:r>
    </w:p>
    <w:p>
      <w:pPr>
        <w:autoSpaceDE w:val="0"/>
        <w:autoSpaceDN w:val="0"/>
        <w:ind w:firstLine="560" w:firstLineChars="200"/>
        <w:jc w:val="left"/>
        <w:outlineLvl w:val="0"/>
        <w:rPr>
          <w:rFonts w:ascii="宋体" w:hAnsi="宋体"/>
          <w:kern w:val="0"/>
          <w:sz w:val="28"/>
          <w:lang w:val="zh-CN"/>
        </w:rPr>
      </w:pPr>
      <w:r>
        <w:rPr>
          <w:rFonts w:hint="eastAsia" w:ascii="宋体" w:hAnsi="宋体"/>
          <w:kern w:val="0"/>
          <w:sz w:val="28"/>
          <w:lang w:val="zh-CN"/>
        </w:rPr>
        <w:t>3.4 比选响应文件的递交</w:t>
      </w:r>
    </w:p>
    <w:p>
      <w:pPr>
        <w:autoSpaceDE w:val="0"/>
        <w:autoSpaceDN w:val="0"/>
        <w:ind w:firstLine="560" w:firstLineChars="200"/>
        <w:jc w:val="left"/>
        <w:rPr>
          <w:rFonts w:ascii="宋体" w:hAnsi="宋体"/>
          <w:kern w:val="0"/>
          <w:sz w:val="28"/>
          <w:lang w:val="zh-CN"/>
        </w:rPr>
      </w:pPr>
      <w:r>
        <w:rPr>
          <w:rFonts w:hint="eastAsia" w:ascii="宋体" w:hAnsi="宋体"/>
          <w:kern w:val="0"/>
          <w:sz w:val="28"/>
          <w:lang w:val="zh-CN"/>
        </w:rPr>
        <w:t>比选响应文件应该在比选须知前附表中规定的比选响应文件提交截止时间前提交。迟到的比选响应文件采购单位将不予接收。</w:t>
      </w:r>
    </w:p>
    <w:p>
      <w:pPr>
        <w:autoSpaceDE w:val="0"/>
        <w:autoSpaceDN w:val="0"/>
        <w:ind w:firstLine="562" w:firstLineChars="200"/>
        <w:jc w:val="left"/>
        <w:outlineLvl w:val="0"/>
        <w:rPr>
          <w:rFonts w:ascii="宋体" w:hAnsi="宋体"/>
          <w:b/>
          <w:kern w:val="0"/>
          <w:sz w:val="28"/>
          <w:lang w:val="zh-CN"/>
        </w:rPr>
      </w:pPr>
      <w:r>
        <w:rPr>
          <w:rFonts w:hint="eastAsia" w:ascii="宋体" w:hAnsi="宋体"/>
          <w:b/>
          <w:kern w:val="0"/>
          <w:sz w:val="28"/>
          <w:lang w:val="zh-CN"/>
        </w:rPr>
        <w:t>4、评审</w:t>
      </w:r>
    </w:p>
    <w:p>
      <w:pPr>
        <w:autoSpaceDE w:val="0"/>
        <w:autoSpaceDN w:val="0"/>
        <w:ind w:firstLine="560" w:firstLineChars="200"/>
        <w:jc w:val="left"/>
        <w:outlineLvl w:val="0"/>
        <w:rPr>
          <w:rFonts w:ascii="宋体" w:hAnsi="宋体"/>
          <w:kern w:val="0"/>
          <w:sz w:val="28"/>
          <w:lang w:val="zh-CN"/>
        </w:rPr>
      </w:pPr>
      <w:r>
        <w:rPr>
          <w:rFonts w:hint="eastAsia" w:ascii="宋体" w:hAnsi="宋体"/>
          <w:kern w:val="0"/>
          <w:sz w:val="28"/>
          <w:lang w:val="zh-CN"/>
        </w:rPr>
        <w:t>4.1评审委员会</w:t>
      </w:r>
    </w:p>
    <w:p>
      <w:pPr>
        <w:autoSpaceDE w:val="0"/>
        <w:autoSpaceDN w:val="0"/>
        <w:ind w:firstLine="560" w:firstLineChars="200"/>
        <w:jc w:val="left"/>
        <w:rPr>
          <w:rFonts w:ascii="宋体" w:hAnsi="宋体"/>
          <w:kern w:val="0"/>
          <w:sz w:val="28"/>
          <w:lang w:val="zh-CN"/>
        </w:rPr>
      </w:pPr>
      <w:r>
        <w:rPr>
          <w:rFonts w:hint="eastAsia" w:ascii="宋体" w:hAnsi="宋体"/>
          <w:kern w:val="0"/>
          <w:sz w:val="28"/>
          <w:lang w:val="zh-CN"/>
        </w:rPr>
        <w:t>评审工作由采购单位组建的评审委员会负责。评审委员会由采购单位代表和有关技术、经济等方面的专家组成，成员人数为五人或五人以上单数。</w:t>
      </w:r>
    </w:p>
    <w:p>
      <w:pPr>
        <w:autoSpaceDE w:val="0"/>
        <w:autoSpaceDN w:val="0"/>
        <w:ind w:firstLine="560" w:firstLineChars="200"/>
        <w:jc w:val="left"/>
        <w:outlineLvl w:val="0"/>
        <w:rPr>
          <w:rFonts w:ascii="宋体" w:hAnsi="宋体"/>
          <w:kern w:val="0"/>
          <w:sz w:val="28"/>
          <w:lang w:val="zh-CN"/>
        </w:rPr>
      </w:pPr>
      <w:r>
        <w:rPr>
          <w:rFonts w:hint="eastAsia" w:ascii="宋体" w:hAnsi="宋体"/>
          <w:kern w:val="0"/>
          <w:sz w:val="28"/>
          <w:lang w:val="zh-CN"/>
        </w:rPr>
        <w:t>4.2评审程序</w:t>
      </w:r>
    </w:p>
    <w:p>
      <w:pPr>
        <w:autoSpaceDE w:val="0"/>
        <w:autoSpaceDN w:val="0"/>
        <w:ind w:firstLine="560" w:firstLineChars="200"/>
        <w:jc w:val="left"/>
        <w:rPr>
          <w:rFonts w:ascii="宋体" w:hAnsi="宋体"/>
          <w:kern w:val="0"/>
          <w:sz w:val="28"/>
          <w:lang w:val="zh-CN"/>
        </w:rPr>
      </w:pPr>
      <w:r>
        <w:rPr>
          <w:rFonts w:hint="eastAsia" w:ascii="宋体" w:hAnsi="宋体"/>
          <w:kern w:val="0"/>
          <w:sz w:val="28"/>
          <w:lang w:val="zh-CN"/>
        </w:rPr>
        <w:t>采购单位在比选文件规定地点、时间当场开封所有比选响应文件，按照以下程序进行：</w:t>
      </w:r>
    </w:p>
    <w:p>
      <w:pPr>
        <w:autoSpaceDE w:val="0"/>
        <w:autoSpaceDN w:val="0"/>
        <w:ind w:firstLine="560" w:firstLineChars="200"/>
        <w:jc w:val="left"/>
        <w:rPr>
          <w:rFonts w:ascii="宋体" w:hAnsi="宋体"/>
          <w:kern w:val="0"/>
          <w:sz w:val="28"/>
          <w:lang w:val="zh-CN"/>
        </w:rPr>
      </w:pPr>
      <w:r>
        <w:rPr>
          <w:rFonts w:hint="eastAsia" w:ascii="宋体" w:hAnsi="宋体"/>
          <w:kern w:val="0"/>
          <w:sz w:val="28"/>
          <w:lang w:val="zh-CN"/>
        </w:rPr>
        <w:t>（一）对比选响应文件进行符合性审查，剔除无效比选响应文件；剔除的无效比选文件，作废处理。</w:t>
      </w:r>
    </w:p>
    <w:p>
      <w:pPr>
        <w:autoSpaceDE w:val="0"/>
        <w:autoSpaceDN w:val="0"/>
        <w:ind w:firstLine="560" w:firstLineChars="200"/>
        <w:jc w:val="left"/>
        <w:rPr>
          <w:rFonts w:ascii="宋体" w:hAnsi="宋体"/>
          <w:kern w:val="0"/>
          <w:sz w:val="28"/>
          <w:lang w:val="zh-CN"/>
        </w:rPr>
      </w:pPr>
      <w:r>
        <w:rPr>
          <w:rFonts w:hint="eastAsia" w:ascii="宋体" w:hAnsi="宋体"/>
          <w:kern w:val="0"/>
          <w:sz w:val="28"/>
          <w:lang w:val="zh-CN"/>
        </w:rPr>
        <w:t>符合下列条件之一的为无效比选响应文件：</w:t>
      </w:r>
    </w:p>
    <w:p>
      <w:pPr>
        <w:autoSpaceDE w:val="0"/>
        <w:autoSpaceDN w:val="0"/>
        <w:ind w:firstLine="560" w:firstLineChars="200"/>
        <w:jc w:val="left"/>
        <w:rPr>
          <w:rFonts w:ascii="宋体" w:hAnsi="宋体"/>
          <w:kern w:val="0"/>
          <w:sz w:val="28"/>
          <w:lang w:val="zh-CN"/>
        </w:rPr>
      </w:pPr>
      <w:r>
        <w:rPr>
          <w:rFonts w:hint="eastAsia" w:ascii="宋体" w:hAnsi="宋体"/>
          <w:kern w:val="0"/>
          <w:sz w:val="28"/>
          <w:lang w:val="zh-CN"/>
        </w:rPr>
        <w:t>(1)不符合3.4条，迟到的；</w:t>
      </w:r>
    </w:p>
    <w:p>
      <w:pPr>
        <w:autoSpaceDE w:val="0"/>
        <w:autoSpaceDN w:val="0"/>
        <w:ind w:firstLine="560" w:firstLineChars="200"/>
        <w:jc w:val="left"/>
        <w:rPr>
          <w:rFonts w:ascii="宋体" w:hAnsi="宋体"/>
          <w:kern w:val="0"/>
          <w:sz w:val="28"/>
          <w:lang w:val="zh-CN"/>
        </w:rPr>
      </w:pPr>
      <w:r>
        <w:rPr>
          <w:rFonts w:hint="eastAsia" w:ascii="宋体" w:hAnsi="宋体"/>
          <w:kern w:val="0"/>
          <w:sz w:val="28"/>
          <w:lang w:val="zh-CN"/>
        </w:rPr>
        <w:t>(2)未按3.3条要求密封和标识的；</w:t>
      </w:r>
    </w:p>
    <w:p>
      <w:pPr>
        <w:autoSpaceDE w:val="0"/>
        <w:autoSpaceDN w:val="0"/>
        <w:ind w:firstLine="560" w:firstLineChars="200"/>
        <w:jc w:val="left"/>
        <w:rPr>
          <w:rFonts w:ascii="宋体" w:hAnsi="宋体"/>
          <w:kern w:val="0"/>
          <w:sz w:val="28"/>
          <w:lang w:val="zh-CN"/>
        </w:rPr>
      </w:pPr>
      <w:r>
        <w:rPr>
          <w:rFonts w:hint="eastAsia" w:ascii="宋体" w:hAnsi="宋体"/>
          <w:kern w:val="0"/>
          <w:sz w:val="28"/>
          <w:lang w:val="zh-CN"/>
        </w:rPr>
        <w:t>(3)营业执照和资质不符合比选文件要求的；</w:t>
      </w:r>
    </w:p>
    <w:p>
      <w:pPr>
        <w:autoSpaceDE w:val="0"/>
        <w:autoSpaceDN w:val="0"/>
        <w:ind w:firstLine="560" w:firstLineChars="200"/>
        <w:jc w:val="left"/>
        <w:outlineLvl w:val="0"/>
        <w:rPr>
          <w:rFonts w:ascii="宋体" w:hAnsi="宋体"/>
          <w:kern w:val="0"/>
          <w:sz w:val="28"/>
          <w:lang w:val="zh-CN"/>
        </w:rPr>
      </w:pPr>
      <w:r>
        <w:rPr>
          <w:rFonts w:hint="eastAsia" w:ascii="宋体" w:hAnsi="宋体"/>
          <w:kern w:val="0"/>
          <w:sz w:val="28"/>
          <w:lang w:val="zh-CN"/>
        </w:rPr>
        <w:t>(4)未按3.2.1条规定盖章或签字的；</w:t>
      </w:r>
    </w:p>
    <w:p>
      <w:pPr>
        <w:autoSpaceDE w:val="0"/>
        <w:autoSpaceDN w:val="0"/>
        <w:ind w:firstLine="560" w:firstLineChars="200"/>
        <w:jc w:val="left"/>
        <w:rPr>
          <w:rFonts w:ascii="宋体" w:hAnsi="宋体"/>
          <w:kern w:val="0"/>
          <w:sz w:val="28"/>
          <w:lang w:val="zh-CN"/>
        </w:rPr>
      </w:pPr>
      <w:r>
        <w:rPr>
          <w:rFonts w:hint="eastAsia" w:ascii="宋体" w:hAnsi="宋体"/>
          <w:kern w:val="0"/>
          <w:sz w:val="28"/>
          <w:lang w:val="zh-CN"/>
        </w:rPr>
        <w:t>(5)发现在比选过程中有弄虚作假情形的。</w:t>
      </w:r>
    </w:p>
    <w:p>
      <w:pPr>
        <w:autoSpaceDE w:val="0"/>
        <w:autoSpaceDN w:val="0"/>
        <w:ind w:firstLine="537" w:firstLineChars="192"/>
        <w:jc w:val="left"/>
        <w:rPr>
          <w:rFonts w:ascii="宋体" w:hAnsi="宋体"/>
          <w:kern w:val="0"/>
          <w:sz w:val="28"/>
          <w:lang w:val="zh-CN"/>
        </w:rPr>
      </w:pPr>
      <w:r>
        <w:rPr>
          <w:rFonts w:hint="eastAsia" w:ascii="宋体" w:hAnsi="宋体"/>
          <w:kern w:val="0"/>
          <w:sz w:val="28"/>
          <w:lang w:val="zh-CN"/>
        </w:rPr>
        <w:t>比选响应单位在递交比选响应文件时应同时递交下列证明文件，交与评审委员会审核，未提供证明文件的比选响应文件无效：</w:t>
      </w:r>
    </w:p>
    <w:p>
      <w:pPr>
        <w:autoSpaceDE w:val="0"/>
        <w:autoSpaceDN w:val="0"/>
        <w:ind w:firstLine="560" w:firstLineChars="200"/>
        <w:jc w:val="left"/>
        <w:outlineLvl w:val="0"/>
        <w:rPr>
          <w:rFonts w:ascii="宋体" w:hAnsi="宋体"/>
          <w:kern w:val="0"/>
          <w:sz w:val="28"/>
          <w:lang w:val="zh-CN"/>
        </w:rPr>
      </w:pPr>
      <w:r>
        <w:rPr>
          <w:rFonts w:hint="eastAsia" w:ascii="宋体" w:hAnsi="宋体"/>
          <w:kern w:val="0"/>
          <w:sz w:val="28"/>
          <w:lang w:val="zh-CN"/>
        </w:rPr>
        <w:t>(1)营业执照副本复印件盖公章；</w:t>
      </w:r>
    </w:p>
    <w:p>
      <w:pPr>
        <w:autoSpaceDE w:val="0"/>
        <w:autoSpaceDN w:val="0"/>
        <w:ind w:firstLine="555"/>
        <w:jc w:val="left"/>
        <w:rPr>
          <w:rFonts w:ascii="宋体" w:hAnsi="宋体"/>
          <w:kern w:val="0"/>
          <w:sz w:val="28"/>
          <w:lang w:val="zh-CN"/>
        </w:rPr>
      </w:pPr>
      <w:r>
        <w:rPr>
          <w:rFonts w:hint="eastAsia" w:ascii="宋体" w:hAnsi="宋体"/>
          <w:kern w:val="0"/>
          <w:sz w:val="28"/>
          <w:lang w:val="zh-CN"/>
        </w:rPr>
        <w:t>(2)法定代表人资格证明书和本人身份证复印件，委托代理人参加的需携带授权委托书、代理人身份证复印件和法人资格证明书；</w:t>
      </w:r>
    </w:p>
    <w:p>
      <w:pPr>
        <w:autoSpaceDE w:val="0"/>
        <w:autoSpaceDN w:val="0"/>
        <w:ind w:firstLine="555"/>
        <w:jc w:val="left"/>
        <w:rPr>
          <w:rFonts w:ascii="宋体" w:hAnsi="宋体"/>
          <w:kern w:val="0"/>
          <w:sz w:val="28"/>
          <w:lang w:val="zh-CN"/>
        </w:rPr>
      </w:pPr>
      <w:r>
        <w:rPr>
          <w:rFonts w:hint="eastAsia" w:ascii="宋体" w:hAnsi="宋体"/>
          <w:kern w:val="0"/>
          <w:sz w:val="28"/>
          <w:lang w:val="zh-CN"/>
        </w:rPr>
        <w:t>(3)具有地质灾害防治甲级资质</w:t>
      </w:r>
      <w:r>
        <w:rPr>
          <w:rFonts w:hint="eastAsia"/>
          <w:sz w:val="28"/>
          <w:szCs w:val="28"/>
          <w:lang w:val="zh-CN"/>
        </w:rPr>
        <w:t>复印件（盖公章）</w:t>
      </w:r>
      <w:r>
        <w:rPr>
          <w:rFonts w:hint="eastAsia" w:ascii="宋体" w:hAnsi="宋体"/>
          <w:kern w:val="0"/>
          <w:sz w:val="28"/>
          <w:lang w:val="zh-CN"/>
        </w:rPr>
        <w:t>。</w:t>
      </w:r>
    </w:p>
    <w:p>
      <w:pPr>
        <w:widowControl/>
        <w:snapToGrid w:val="0"/>
        <w:spacing w:line="440" w:lineRule="exact"/>
        <w:rPr>
          <w:rFonts w:ascii="宋体" w:hAnsi="宋体"/>
          <w:sz w:val="28"/>
          <w:szCs w:val="28"/>
        </w:rPr>
      </w:pPr>
      <w:r>
        <w:rPr>
          <w:rFonts w:hint="eastAsia" w:ascii="宋体" w:hAnsi="宋体"/>
          <w:kern w:val="0"/>
          <w:sz w:val="28"/>
          <w:lang w:val="zh-CN"/>
        </w:rPr>
        <w:t xml:space="preserve">    (4)</w:t>
      </w:r>
      <w:r>
        <w:rPr>
          <w:rFonts w:hint="eastAsia" w:ascii="宋体" w:hAnsi="宋体"/>
          <w:sz w:val="28"/>
          <w:szCs w:val="28"/>
        </w:rPr>
        <w:t>具备地灾防治评估相关业绩合同复印件盖公章；</w:t>
      </w:r>
    </w:p>
    <w:p>
      <w:pPr>
        <w:widowControl/>
        <w:snapToGrid w:val="0"/>
        <w:spacing w:line="480" w:lineRule="exact"/>
        <w:outlineLvl w:val="0"/>
        <w:rPr>
          <w:rFonts w:ascii="宋体" w:hAnsi="宋体"/>
          <w:b/>
          <w:bCs/>
          <w:kern w:val="0"/>
          <w:sz w:val="28"/>
          <w:lang w:val="zh-CN"/>
        </w:rPr>
      </w:pPr>
      <w:r>
        <w:rPr>
          <w:rFonts w:hint="eastAsia" w:ascii="宋体" w:hAnsi="宋体"/>
          <w:b/>
          <w:bCs/>
          <w:kern w:val="0"/>
          <w:sz w:val="28"/>
          <w:lang w:val="zh-CN"/>
        </w:rPr>
        <w:t>审查合格条件标准表</w:t>
      </w:r>
    </w:p>
    <w:tbl>
      <w:tblPr>
        <w:tblStyle w:val="6"/>
        <w:tblW w:w="9150" w:type="dxa"/>
        <w:tblInd w:w="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790"/>
        <w:gridCol w:w="3041"/>
        <w:gridCol w:w="53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8" w:hRule="atLeast"/>
        </w:trPr>
        <w:tc>
          <w:tcPr>
            <w:tcW w:w="790" w:type="dxa"/>
            <w:tcBorders>
              <w:top w:val="single" w:color="auto" w:sz="4" w:space="0"/>
              <w:left w:val="single" w:color="auto" w:sz="4" w:space="0"/>
              <w:bottom w:val="single" w:color="auto" w:sz="4" w:space="0"/>
              <w:right w:val="single" w:color="auto" w:sz="4" w:space="0"/>
            </w:tcBorders>
            <w:vAlign w:val="center"/>
          </w:tcPr>
          <w:p>
            <w:pPr>
              <w:pStyle w:val="9"/>
              <w:spacing w:before="0" w:beforeAutospacing="0" w:after="0" w:afterAutospacing="0" w:line="360" w:lineRule="auto"/>
              <w:jc w:val="center"/>
              <w:rPr>
                <w:rFonts w:cs="Times New Roman"/>
                <w:b/>
                <w:color w:val="auto"/>
                <w:kern w:val="2"/>
                <w:sz w:val="28"/>
                <w:szCs w:val="28"/>
                <w:lang w:val="zh-CN"/>
              </w:rPr>
            </w:pPr>
            <w:r>
              <w:rPr>
                <w:rFonts w:hint="eastAsia" w:cs="Times New Roman"/>
                <w:b/>
                <w:color w:val="auto"/>
                <w:kern w:val="2"/>
                <w:sz w:val="28"/>
                <w:szCs w:val="28"/>
                <w:lang w:val="zh-CN"/>
              </w:rPr>
              <w:t>序号</w:t>
            </w:r>
          </w:p>
        </w:tc>
        <w:tc>
          <w:tcPr>
            <w:tcW w:w="3041" w:type="dxa"/>
            <w:tcBorders>
              <w:top w:val="single" w:color="auto" w:sz="4" w:space="0"/>
              <w:left w:val="single" w:color="auto" w:sz="4" w:space="0"/>
              <w:bottom w:val="single" w:color="auto" w:sz="4" w:space="0"/>
              <w:right w:val="single" w:color="auto" w:sz="4" w:space="0"/>
            </w:tcBorders>
            <w:vAlign w:val="center"/>
          </w:tcPr>
          <w:p>
            <w:pPr>
              <w:pStyle w:val="9"/>
              <w:spacing w:before="0" w:beforeAutospacing="0" w:after="0" w:afterAutospacing="0" w:line="360" w:lineRule="auto"/>
              <w:jc w:val="center"/>
              <w:rPr>
                <w:rFonts w:cs="Times New Roman"/>
                <w:b/>
                <w:color w:val="auto"/>
                <w:kern w:val="2"/>
                <w:sz w:val="28"/>
                <w:szCs w:val="28"/>
                <w:lang w:val="zh-CN"/>
              </w:rPr>
            </w:pPr>
            <w:r>
              <w:rPr>
                <w:rFonts w:hint="eastAsia" w:cs="Times New Roman"/>
                <w:b/>
                <w:color w:val="auto"/>
                <w:kern w:val="2"/>
                <w:sz w:val="28"/>
                <w:szCs w:val="28"/>
                <w:lang w:val="zh-CN"/>
              </w:rPr>
              <w:t>证件名称</w:t>
            </w:r>
          </w:p>
        </w:tc>
        <w:tc>
          <w:tcPr>
            <w:tcW w:w="5319" w:type="dxa"/>
            <w:tcBorders>
              <w:top w:val="single" w:color="auto" w:sz="4" w:space="0"/>
              <w:left w:val="single" w:color="auto" w:sz="4" w:space="0"/>
              <w:bottom w:val="single" w:color="auto" w:sz="4" w:space="0"/>
              <w:right w:val="single" w:color="auto" w:sz="4" w:space="0"/>
            </w:tcBorders>
            <w:vAlign w:val="center"/>
          </w:tcPr>
          <w:p>
            <w:pPr>
              <w:pStyle w:val="9"/>
              <w:spacing w:before="0" w:beforeAutospacing="0" w:after="0" w:afterAutospacing="0" w:line="360" w:lineRule="auto"/>
              <w:jc w:val="center"/>
              <w:rPr>
                <w:rFonts w:cs="Times New Roman"/>
                <w:b/>
                <w:color w:val="auto"/>
                <w:kern w:val="2"/>
                <w:sz w:val="28"/>
                <w:szCs w:val="28"/>
                <w:lang w:val="zh-CN"/>
              </w:rPr>
            </w:pPr>
            <w:r>
              <w:rPr>
                <w:rFonts w:hint="eastAsia" w:cs="Times New Roman"/>
                <w:b/>
                <w:color w:val="auto"/>
                <w:kern w:val="2"/>
                <w:sz w:val="28"/>
                <w:szCs w:val="28"/>
                <w:lang w:val="zh-CN"/>
              </w:rPr>
              <w:t>合格条件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83" w:hRule="atLeast"/>
        </w:trPr>
        <w:tc>
          <w:tcPr>
            <w:tcW w:w="790" w:type="dxa"/>
            <w:tcBorders>
              <w:top w:val="single" w:color="auto" w:sz="4" w:space="0"/>
              <w:left w:val="single" w:color="auto" w:sz="4" w:space="0"/>
              <w:bottom w:val="single" w:color="auto" w:sz="4" w:space="0"/>
              <w:right w:val="single" w:color="auto" w:sz="4" w:space="0"/>
            </w:tcBorders>
            <w:vAlign w:val="center"/>
          </w:tcPr>
          <w:p>
            <w:pPr>
              <w:pStyle w:val="9"/>
              <w:spacing w:before="0" w:beforeAutospacing="0" w:after="0" w:afterAutospacing="0" w:line="360" w:lineRule="auto"/>
              <w:jc w:val="center"/>
              <w:rPr>
                <w:rFonts w:cs="Times New Roman"/>
                <w:color w:val="auto"/>
                <w:kern w:val="2"/>
                <w:sz w:val="28"/>
                <w:szCs w:val="28"/>
                <w:lang w:val="zh-CN"/>
              </w:rPr>
            </w:pPr>
            <w:r>
              <w:rPr>
                <w:rFonts w:hint="eastAsia" w:cs="Times New Roman"/>
                <w:color w:val="auto"/>
                <w:kern w:val="2"/>
                <w:sz w:val="28"/>
                <w:szCs w:val="28"/>
                <w:lang w:val="zh-CN"/>
              </w:rPr>
              <w:t>1</w:t>
            </w:r>
          </w:p>
        </w:tc>
        <w:tc>
          <w:tcPr>
            <w:tcW w:w="3041" w:type="dxa"/>
            <w:tcBorders>
              <w:top w:val="single" w:color="auto" w:sz="4" w:space="0"/>
              <w:left w:val="single" w:color="auto" w:sz="4" w:space="0"/>
              <w:bottom w:val="single" w:color="auto" w:sz="4" w:space="0"/>
              <w:right w:val="single" w:color="auto" w:sz="4" w:space="0"/>
            </w:tcBorders>
            <w:vAlign w:val="center"/>
          </w:tcPr>
          <w:p>
            <w:pPr>
              <w:pStyle w:val="9"/>
              <w:spacing w:before="0" w:beforeAutospacing="0" w:after="0" w:afterAutospacing="0" w:line="240" w:lineRule="atLeast"/>
              <w:jc w:val="center"/>
              <w:rPr>
                <w:rFonts w:cs="Times New Roman"/>
                <w:color w:val="auto"/>
                <w:kern w:val="2"/>
                <w:sz w:val="28"/>
                <w:szCs w:val="28"/>
                <w:lang w:val="zh-CN"/>
              </w:rPr>
            </w:pPr>
            <w:r>
              <w:rPr>
                <w:rFonts w:hint="eastAsia" w:cs="Times New Roman"/>
                <w:color w:val="auto"/>
                <w:kern w:val="2"/>
                <w:sz w:val="28"/>
                <w:szCs w:val="28"/>
                <w:lang w:val="zh-CN"/>
              </w:rPr>
              <w:t>企业营业执照副本</w:t>
            </w:r>
          </w:p>
        </w:tc>
        <w:tc>
          <w:tcPr>
            <w:tcW w:w="5319" w:type="dxa"/>
            <w:tcBorders>
              <w:top w:val="single" w:color="auto" w:sz="4" w:space="0"/>
              <w:left w:val="single" w:color="auto" w:sz="4" w:space="0"/>
              <w:bottom w:val="single" w:color="auto" w:sz="4" w:space="0"/>
              <w:right w:val="single" w:color="auto" w:sz="4" w:space="0"/>
            </w:tcBorders>
            <w:vAlign w:val="center"/>
          </w:tcPr>
          <w:p>
            <w:pPr>
              <w:pStyle w:val="9"/>
              <w:spacing w:before="0" w:beforeAutospacing="0" w:after="0" w:afterAutospacing="0" w:line="240" w:lineRule="atLeast"/>
              <w:ind w:right="76" w:rightChars="36"/>
              <w:jc w:val="center"/>
              <w:rPr>
                <w:rFonts w:cs="Times New Roman"/>
                <w:color w:val="auto"/>
                <w:kern w:val="2"/>
                <w:sz w:val="28"/>
                <w:szCs w:val="28"/>
                <w:lang w:val="zh-CN"/>
              </w:rPr>
            </w:pPr>
            <w:r>
              <w:rPr>
                <w:rFonts w:hint="eastAsia" w:cs="Times New Roman"/>
                <w:color w:val="auto"/>
                <w:sz w:val="28"/>
                <w:szCs w:val="28"/>
                <w:lang w:val="zh-CN"/>
              </w:rPr>
              <w:t>复印件（盖公章）；年检合格且在有效期内。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83" w:hRule="atLeast"/>
        </w:trPr>
        <w:tc>
          <w:tcPr>
            <w:tcW w:w="790" w:type="dxa"/>
            <w:tcBorders>
              <w:top w:val="single" w:color="auto" w:sz="4" w:space="0"/>
              <w:left w:val="single" w:color="auto" w:sz="4" w:space="0"/>
              <w:bottom w:val="single" w:color="auto" w:sz="4" w:space="0"/>
              <w:right w:val="single" w:color="auto" w:sz="4" w:space="0"/>
            </w:tcBorders>
            <w:vAlign w:val="center"/>
          </w:tcPr>
          <w:p>
            <w:pPr>
              <w:pStyle w:val="9"/>
              <w:spacing w:before="0" w:beforeAutospacing="0" w:after="0" w:afterAutospacing="0" w:line="360" w:lineRule="auto"/>
              <w:jc w:val="center"/>
              <w:rPr>
                <w:rFonts w:cs="Times New Roman"/>
                <w:color w:val="auto"/>
                <w:kern w:val="2"/>
                <w:sz w:val="28"/>
                <w:szCs w:val="28"/>
                <w:lang w:val="zh-CN"/>
              </w:rPr>
            </w:pPr>
            <w:r>
              <w:rPr>
                <w:rFonts w:hint="eastAsia" w:cs="Times New Roman"/>
                <w:color w:val="auto"/>
                <w:kern w:val="2"/>
                <w:sz w:val="28"/>
                <w:szCs w:val="28"/>
                <w:lang w:val="zh-CN"/>
              </w:rPr>
              <w:t>2</w:t>
            </w:r>
          </w:p>
        </w:tc>
        <w:tc>
          <w:tcPr>
            <w:tcW w:w="3041" w:type="dxa"/>
            <w:tcBorders>
              <w:top w:val="single" w:color="auto" w:sz="4" w:space="0"/>
              <w:left w:val="single" w:color="auto" w:sz="4" w:space="0"/>
              <w:bottom w:val="single" w:color="auto" w:sz="4" w:space="0"/>
              <w:right w:val="single" w:color="auto" w:sz="4" w:space="0"/>
            </w:tcBorders>
            <w:vAlign w:val="center"/>
          </w:tcPr>
          <w:p>
            <w:pPr>
              <w:pStyle w:val="9"/>
              <w:spacing w:before="0" w:beforeAutospacing="0" w:after="0" w:afterAutospacing="0" w:line="240" w:lineRule="atLeast"/>
              <w:jc w:val="center"/>
              <w:rPr>
                <w:rFonts w:cs="Times New Roman"/>
                <w:color w:val="auto"/>
                <w:kern w:val="2"/>
                <w:sz w:val="28"/>
                <w:szCs w:val="28"/>
                <w:lang w:val="zh-CN"/>
              </w:rPr>
            </w:pPr>
            <w:r>
              <w:rPr>
                <w:rFonts w:hint="eastAsia" w:cs="Times New Roman"/>
                <w:color w:val="auto"/>
                <w:kern w:val="2"/>
                <w:sz w:val="28"/>
                <w:szCs w:val="28"/>
                <w:lang w:val="zh-CN"/>
              </w:rPr>
              <w:t>企业资质证明</w:t>
            </w:r>
          </w:p>
        </w:tc>
        <w:tc>
          <w:tcPr>
            <w:tcW w:w="5319" w:type="dxa"/>
            <w:tcBorders>
              <w:top w:val="single" w:color="auto" w:sz="4" w:space="0"/>
              <w:left w:val="single" w:color="auto" w:sz="4" w:space="0"/>
              <w:bottom w:val="single" w:color="auto" w:sz="4" w:space="0"/>
              <w:right w:val="single" w:color="auto" w:sz="4" w:space="0"/>
            </w:tcBorders>
            <w:vAlign w:val="center"/>
          </w:tcPr>
          <w:p>
            <w:pPr>
              <w:pStyle w:val="9"/>
              <w:spacing w:before="0" w:beforeAutospacing="0" w:after="0" w:afterAutospacing="0" w:line="240" w:lineRule="atLeast"/>
              <w:ind w:right="76" w:rightChars="36"/>
              <w:jc w:val="center"/>
              <w:rPr>
                <w:rFonts w:cs="Times New Roman"/>
                <w:color w:val="auto"/>
                <w:kern w:val="2"/>
                <w:sz w:val="28"/>
                <w:szCs w:val="28"/>
                <w:lang w:val="zh-CN"/>
              </w:rPr>
            </w:pPr>
            <w:r>
              <w:rPr>
                <w:rFonts w:hint="eastAsia"/>
                <w:color w:val="000000" w:themeColor="text1"/>
                <w:sz w:val="28"/>
                <w:szCs w:val="28"/>
                <w14:textFill>
                  <w14:solidFill>
                    <w14:schemeClr w14:val="tx1"/>
                  </w14:solidFill>
                </w14:textFill>
              </w:rPr>
              <w:t>地质灾害防治评估甲级</w:t>
            </w:r>
            <w:r>
              <w:rPr>
                <w:rFonts w:hint="eastAsia"/>
                <w:sz w:val="28"/>
                <w:szCs w:val="20"/>
                <w:lang w:val="zh-CN"/>
              </w:rPr>
              <w:t>资质</w:t>
            </w:r>
            <w:r>
              <w:rPr>
                <w:rFonts w:hint="eastAsia" w:cs="Times New Roman"/>
                <w:color w:val="auto"/>
                <w:sz w:val="28"/>
                <w:szCs w:val="28"/>
                <w:lang w:val="zh-CN"/>
              </w:rPr>
              <w:t>复印件（盖公章）</w:t>
            </w:r>
            <w:r>
              <w:rPr>
                <w:rFonts w:hint="eastAsia"/>
                <w:sz w:val="28"/>
                <w:szCs w:val="20"/>
                <w:lang w:val="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83" w:hRule="atLeast"/>
        </w:trPr>
        <w:tc>
          <w:tcPr>
            <w:tcW w:w="790" w:type="dxa"/>
            <w:tcBorders>
              <w:top w:val="single" w:color="auto" w:sz="4" w:space="0"/>
              <w:left w:val="single" w:color="auto" w:sz="4" w:space="0"/>
              <w:bottom w:val="single" w:color="auto" w:sz="4" w:space="0"/>
              <w:right w:val="single" w:color="auto" w:sz="4" w:space="0"/>
            </w:tcBorders>
            <w:vAlign w:val="center"/>
          </w:tcPr>
          <w:p>
            <w:pPr>
              <w:pStyle w:val="9"/>
              <w:spacing w:before="0" w:beforeAutospacing="0" w:after="0" w:afterAutospacing="0" w:line="360" w:lineRule="auto"/>
              <w:jc w:val="center"/>
              <w:rPr>
                <w:rFonts w:cs="Times New Roman"/>
                <w:color w:val="auto"/>
                <w:kern w:val="2"/>
                <w:sz w:val="28"/>
                <w:szCs w:val="28"/>
                <w:lang w:val="zh-CN"/>
              </w:rPr>
            </w:pPr>
            <w:r>
              <w:rPr>
                <w:rFonts w:hint="eastAsia" w:cs="Times New Roman"/>
                <w:color w:val="auto"/>
                <w:kern w:val="2"/>
                <w:sz w:val="28"/>
                <w:szCs w:val="28"/>
                <w:lang w:val="zh-CN"/>
              </w:rPr>
              <w:t>3</w:t>
            </w:r>
          </w:p>
        </w:tc>
        <w:tc>
          <w:tcPr>
            <w:tcW w:w="3041" w:type="dxa"/>
            <w:tcBorders>
              <w:top w:val="single" w:color="auto" w:sz="4" w:space="0"/>
              <w:left w:val="single" w:color="auto" w:sz="4" w:space="0"/>
              <w:bottom w:val="single" w:color="auto" w:sz="4" w:space="0"/>
              <w:right w:val="single" w:color="auto" w:sz="4" w:space="0"/>
            </w:tcBorders>
            <w:vAlign w:val="center"/>
          </w:tcPr>
          <w:p>
            <w:pPr>
              <w:pStyle w:val="9"/>
              <w:spacing w:before="0" w:beforeAutospacing="0" w:after="0" w:afterAutospacing="0" w:line="360" w:lineRule="auto"/>
              <w:jc w:val="center"/>
              <w:rPr>
                <w:rFonts w:cs="Times New Roman"/>
                <w:color w:val="auto"/>
                <w:kern w:val="2"/>
                <w:sz w:val="28"/>
                <w:szCs w:val="28"/>
                <w:lang w:val="zh-CN"/>
              </w:rPr>
            </w:pPr>
            <w:r>
              <w:rPr>
                <w:rFonts w:hint="eastAsia" w:cs="Times New Roman"/>
                <w:color w:val="auto"/>
                <w:kern w:val="2"/>
                <w:sz w:val="28"/>
                <w:szCs w:val="28"/>
                <w:lang w:val="zh-CN"/>
              </w:rPr>
              <w:t>地灾防治评估相关业绩</w:t>
            </w:r>
          </w:p>
        </w:tc>
        <w:tc>
          <w:tcPr>
            <w:tcW w:w="5319" w:type="dxa"/>
            <w:tcBorders>
              <w:top w:val="single" w:color="auto" w:sz="4" w:space="0"/>
              <w:left w:val="single" w:color="auto" w:sz="4" w:space="0"/>
              <w:bottom w:val="single" w:color="auto" w:sz="4" w:space="0"/>
              <w:right w:val="single" w:color="auto" w:sz="4" w:space="0"/>
            </w:tcBorders>
            <w:vAlign w:val="center"/>
          </w:tcPr>
          <w:p>
            <w:pPr>
              <w:widowControl/>
              <w:snapToGrid w:val="0"/>
              <w:spacing w:line="480" w:lineRule="exact"/>
              <w:jc w:val="center"/>
              <w:rPr>
                <w:rFonts w:ascii="宋体" w:hAnsi="宋体" w:cs="Arial"/>
                <w:szCs w:val="21"/>
              </w:rPr>
            </w:pPr>
            <w:r>
              <w:rPr>
                <w:rFonts w:hint="eastAsia" w:ascii="宋体" w:hAnsi="宋体"/>
                <w:color w:val="000000"/>
                <w:kern w:val="0"/>
                <w:sz w:val="28"/>
                <w:szCs w:val="28"/>
              </w:rPr>
              <w:t>业绩合同复印件盖公章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89" w:hRule="atLeast"/>
        </w:trPr>
        <w:tc>
          <w:tcPr>
            <w:tcW w:w="790" w:type="dxa"/>
            <w:vMerge w:val="restart"/>
            <w:tcBorders>
              <w:top w:val="single" w:color="auto" w:sz="4" w:space="0"/>
              <w:left w:val="single" w:color="auto" w:sz="4" w:space="0"/>
              <w:bottom w:val="single" w:color="auto" w:sz="4" w:space="0"/>
              <w:right w:val="single" w:color="auto" w:sz="4" w:space="0"/>
            </w:tcBorders>
            <w:vAlign w:val="center"/>
          </w:tcPr>
          <w:p>
            <w:pPr>
              <w:pStyle w:val="9"/>
              <w:spacing w:line="360" w:lineRule="auto"/>
              <w:jc w:val="center"/>
              <w:rPr>
                <w:rFonts w:cs="Times New Roman"/>
                <w:color w:val="auto"/>
                <w:kern w:val="2"/>
                <w:sz w:val="28"/>
                <w:szCs w:val="28"/>
                <w:lang w:val="zh-CN"/>
              </w:rPr>
            </w:pPr>
            <w:r>
              <w:rPr>
                <w:rFonts w:hint="eastAsia" w:cs="Times New Roman"/>
                <w:color w:val="auto"/>
                <w:kern w:val="2"/>
                <w:sz w:val="28"/>
                <w:szCs w:val="28"/>
                <w:lang w:val="zh-CN"/>
              </w:rPr>
              <w:t>4</w:t>
            </w:r>
          </w:p>
        </w:tc>
        <w:tc>
          <w:tcPr>
            <w:tcW w:w="3041" w:type="dxa"/>
            <w:tcBorders>
              <w:top w:val="single" w:color="auto" w:sz="4" w:space="0"/>
              <w:left w:val="single" w:color="auto" w:sz="4" w:space="0"/>
              <w:bottom w:val="single" w:color="auto" w:sz="4" w:space="0"/>
              <w:right w:val="single" w:color="auto" w:sz="4" w:space="0"/>
            </w:tcBorders>
            <w:vAlign w:val="center"/>
          </w:tcPr>
          <w:p>
            <w:pPr>
              <w:pStyle w:val="9"/>
              <w:spacing w:before="0" w:beforeAutospacing="0" w:after="0" w:afterAutospacing="0" w:line="240" w:lineRule="atLeast"/>
              <w:jc w:val="center"/>
              <w:rPr>
                <w:rFonts w:cs="Times New Roman"/>
                <w:color w:val="auto"/>
                <w:kern w:val="2"/>
                <w:sz w:val="28"/>
                <w:szCs w:val="28"/>
                <w:lang w:val="zh-CN"/>
              </w:rPr>
            </w:pPr>
            <w:r>
              <w:rPr>
                <w:rFonts w:hint="eastAsia" w:cs="Times New Roman"/>
                <w:color w:val="auto"/>
                <w:kern w:val="2"/>
                <w:sz w:val="28"/>
                <w:szCs w:val="28"/>
                <w:lang w:val="zh-CN"/>
              </w:rPr>
              <w:t>若法定代表人参加比选</w:t>
            </w:r>
          </w:p>
        </w:tc>
        <w:tc>
          <w:tcPr>
            <w:tcW w:w="5319" w:type="dxa"/>
            <w:tcBorders>
              <w:top w:val="single" w:color="auto" w:sz="4" w:space="0"/>
              <w:left w:val="single" w:color="auto" w:sz="4" w:space="0"/>
              <w:bottom w:val="single" w:color="auto" w:sz="4" w:space="0"/>
              <w:right w:val="single" w:color="auto" w:sz="4" w:space="0"/>
            </w:tcBorders>
            <w:vAlign w:val="center"/>
          </w:tcPr>
          <w:p>
            <w:pPr>
              <w:pStyle w:val="9"/>
              <w:spacing w:before="0" w:beforeAutospacing="0" w:after="0" w:afterAutospacing="0" w:line="240" w:lineRule="atLeast"/>
              <w:ind w:right="76" w:rightChars="36"/>
              <w:jc w:val="center"/>
              <w:rPr>
                <w:rFonts w:cs="Times New Roman"/>
                <w:color w:val="auto"/>
                <w:kern w:val="2"/>
                <w:sz w:val="28"/>
                <w:szCs w:val="28"/>
                <w:lang w:val="zh-CN"/>
              </w:rPr>
            </w:pPr>
            <w:r>
              <w:rPr>
                <w:rFonts w:hint="eastAsia" w:cs="Times New Roman"/>
                <w:color w:val="auto"/>
                <w:kern w:val="2"/>
                <w:sz w:val="28"/>
                <w:szCs w:val="28"/>
                <w:lang w:val="zh-CN"/>
              </w:rPr>
              <w:t>法人资格证明和法定代表人身份证复印件。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Pr>
        <w:tc>
          <w:tcPr>
            <w:tcW w:w="79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sz w:val="28"/>
                <w:szCs w:val="28"/>
                <w:lang w:val="zh-CN"/>
              </w:rPr>
            </w:pPr>
          </w:p>
        </w:tc>
        <w:tc>
          <w:tcPr>
            <w:tcW w:w="3041" w:type="dxa"/>
            <w:tcBorders>
              <w:top w:val="single" w:color="auto" w:sz="4" w:space="0"/>
              <w:left w:val="single" w:color="auto" w:sz="4" w:space="0"/>
              <w:bottom w:val="single" w:color="auto" w:sz="4" w:space="0"/>
              <w:right w:val="single" w:color="auto" w:sz="4" w:space="0"/>
            </w:tcBorders>
            <w:vAlign w:val="center"/>
          </w:tcPr>
          <w:p>
            <w:pPr>
              <w:pStyle w:val="9"/>
              <w:spacing w:before="0" w:beforeAutospacing="0" w:after="0" w:afterAutospacing="0" w:line="240" w:lineRule="atLeast"/>
              <w:jc w:val="center"/>
              <w:rPr>
                <w:rFonts w:cs="Times New Roman"/>
                <w:color w:val="auto"/>
                <w:kern w:val="2"/>
                <w:sz w:val="28"/>
                <w:szCs w:val="28"/>
                <w:lang w:val="zh-CN"/>
              </w:rPr>
            </w:pPr>
            <w:r>
              <w:rPr>
                <w:rFonts w:hint="eastAsia" w:cs="Times New Roman"/>
                <w:color w:val="auto"/>
                <w:kern w:val="2"/>
                <w:sz w:val="28"/>
                <w:szCs w:val="28"/>
                <w:lang w:val="zh-CN"/>
              </w:rPr>
              <w:t>若法人授权委托人</w:t>
            </w:r>
          </w:p>
          <w:p>
            <w:pPr>
              <w:pStyle w:val="9"/>
              <w:spacing w:before="0" w:beforeAutospacing="0" w:after="0" w:afterAutospacing="0" w:line="240" w:lineRule="atLeast"/>
              <w:jc w:val="center"/>
              <w:rPr>
                <w:rFonts w:cs="Times New Roman"/>
                <w:color w:val="auto"/>
                <w:kern w:val="2"/>
                <w:sz w:val="28"/>
                <w:szCs w:val="28"/>
                <w:lang w:val="zh-CN"/>
              </w:rPr>
            </w:pPr>
            <w:r>
              <w:rPr>
                <w:rFonts w:hint="eastAsia" w:cs="Times New Roman"/>
                <w:color w:val="auto"/>
                <w:kern w:val="2"/>
                <w:sz w:val="28"/>
                <w:szCs w:val="28"/>
                <w:lang w:val="zh-CN"/>
              </w:rPr>
              <w:t>参加比选</w:t>
            </w:r>
          </w:p>
        </w:tc>
        <w:tc>
          <w:tcPr>
            <w:tcW w:w="5319" w:type="dxa"/>
            <w:tcBorders>
              <w:top w:val="single" w:color="auto" w:sz="4" w:space="0"/>
              <w:left w:val="single" w:color="auto" w:sz="4" w:space="0"/>
              <w:bottom w:val="single" w:color="auto" w:sz="4" w:space="0"/>
              <w:right w:val="single" w:color="auto" w:sz="4" w:space="0"/>
            </w:tcBorders>
            <w:vAlign w:val="center"/>
          </w:tcPr>
          <w:p>
            <w:pPr>
              <w:pStyle w:val="9"/>
              <w:spacing w:before="0" w:beforeAutospacing="0" w:after="0" w:afterAutospacing="0" w:line="240" w:lineRule="atLeast"/>
              <w:ind w:right="76" w:rightChars="36"/>
              <w:jc w:val="center"/>
              <w:rPr>
                <w:rFonts w:cs="Times New Roman"/>
                <w:color w:val="auto"/>
                <w:kern w:val="2"/>
                <w:sz w:val="28"/>
                <w:szCs w:val="28"/>
                <w:lang w:val="zh-CN"/>
              </w:rPr>
            </w:pPr>
            <w:r>
              <w:rPr>
                <w:rFonts w:hint="eastAsia" w:cs="Times New Roman"/>
                <w:color w:val="auto"/>
                <w:kern w:val="2"/>
                <w:sz w:val="28"/>
                <w:szCs w:val="28"/>
                <w:lang w:val="zh-CN"/>
              </w:rPr>
              <w:t>法人资格证明，法定代表人亲自签署的授权委托书和委托代理人身份证复印件。</w:t>
            </w:r>
          </w:p>
        </w:tc>
      </w:tr>
    </w:tbl>
    <w:p>
      <w:pPr>
        <w:autoSpaceDE w:val="0"/>
        <w:autoSpaceDN w:val="0"/>
        <w:ind w:firstLine="562" w:firstLineChars="200"/>
        <w:jc w:val="left"/>
        <w:rPr>
          <w:rFonts w:ascii="宋体" w:hAnsi="宋体"/>
          <w:b/>
          <w:bCs/>
          <w:spacing w:val="-20"/>
          <w:kern w:val="0"/>
          <w:sz w:val="28"/>
          <w:lang w:val="zh-CN"/>
        </w:rPr>
      </w:pPr>
      <w:r>
        <w:rPr>
          <w:rFonts w:hint="eastAsia" w:ascii="宋体" w:hAnsi="宋体"/>
          <w:b/>
          <w:bCs/>
          <w:kern w:val="0"/>
          <w:sz w:val="28"/>
          <w:lang w:val="zh-CN"/>
        </w:rPr>
        <w:t>（二）</w:t>
      </w:r>
      <w:r>
        <w:rPr>
          <w:rFonts w:hint="eastAsia" w:ascii="宋体" w:hAnsi="宋体"/>
          <w:kern w:val="0"/>
          <w:sz w:val="28"/>
          <w:lang w:val="zh-CN"/>
        </w:rPr>
        <w:t>由评审委员会按照评审办法计算比选响应文件的得分</w:t>
      </w:r>
      <w:r>
        <w:rPr>
          <w:rFonts w:hint="eastAsia" w:ascii="宋体" w:hAnsi="宋体"/>
          <w:spacing w:val="-20"/>
          <w:kern w:val="0"/>
          <w:sz w:val="28"/>
          <w:lang w:val="zh-CN"/>
        </w:rPr>
        <w:t>。</w:t>
      </w:r>
    </w:p>
    <w:p>
      <w:pPr>
        <w:autoSpaceDE w:val="0"/>
        <w:autoSpaceDN w:val="0"/>
        <w:ind w:firstLine="560" w:firstLineChars="200"/>
        <w:jc w:val="left"/>
        <w:rPr>
          <w:rFonts w:ascii="宋体" w:hAnsi="宋体"/>
          <w:kern w:val="0"/>
          <w:sz w:val="28"/>
          <w:lang w:val="zh-CN"/>
        </w:rPr>
      </w:pPr>
      <w:r>
        <w:rPr>
          <w:rFonts w:hint="eastAsia" w:ascii="宋体" w:hAnsi="宋体"/>
          <w:kern w:val="0"/>
          <w:sz w:val="28"/>
          <w:lang w:val="zh-CN"/>
        </w:rPr>
        <w:t>（三）汇总各评委打分表，将各评委打分取算数平均值作为各比选响应单位的最终得分。按照得分高低确定中选候选人。</w:t>
      </w:r>
    </w:p>
    <w:p>
      <w:pPr>
        <w:autoSpaceDE w:val="0"/>
        <w:autoSpaceDN w:val="0"/>
        <w:ind w:firstLine="560" w:firstLineChars="200"/>
        <w:jc w:val="left"/>
        <w:outlineLvl w:val="0"/>
        <w:rPr>
          <w:rFonts w:ascii="宋体" w:hAnsi="宋体"/>
          <w:kern w:val="0"/>
          <w:sz w:val="28"/>
          <w:lang w:val="zh-CN"/>
        </w:rPr>
      </w:pPr>
      <w:r>
        <w:rPr>
          <w:rFonts w:hint="eastAsia" w:ascii="宋体" w:hAnsi="宋体"/>
          <w:kern w:val="0"/>
          <w:sz w:val="28"/>
          <w:lang w:val="zh-CN"/>
        </w:rPr>
        <w:t>4.3 评审标准</w:t>
      </w:r>
    </w:p>
    <w:p>
      <w:pPr>
        <w:autoSpaceDE w:val="0"/>
        <w:autoSpaceDN w:val="0"/>
        <w:ind w:firstLine="560" w:firstLineChars="200"/>
        <w:jc w:val="left"/>
        <w:rPr>
          <w:rFonts w:ascii="宋体" w:hAnsi="宋体"/>
          <w:kern w:val="0"/>
          <w:sz w:val="28"/>
          <w:lang w:val="zh-CN"/>
        </w:rPr>
      </w:pPr>
      <w:r>
        <w:rPr>
          <w:rFonts w:hint="eastAsia" w:ascii="宋体" w:hAnsi="宋体"/>
          <w:kern w:val="0"/>
          <w:sz w:val="28"/>
          <w:lang w:val="zh-CN"/>
        </w:rPr>
        <w:t>凡评审标准中没有列出的评定内容在评审时不得作为打分的依据。评审委员会及其成员不得增加、减少和另外细化本比选文件中规定的标准和方法，也不得要求（或接受）比选响应单位提供额外（比选文件以外）的资料和说明。</w:t>
      </w:r>
    </w:p>
    <w:p>
      <w:pPr>
        <w:spacing w:line="360" w:lineRule="auto"/>
        <w:ind w:right="214" w:rightChars="102" w:firstLine="560" w:firstLineChars="200"/>
        <w:rPr>
          <w:rFonts w:ascii="宋体" w:hAnsi="宋体"/>
          <w:color w:val="000000" w:themeColor="text1"/>
          <w:kern w:val="0"/>
          <w:sz w:val="28"/>
          <w:lang w:val="zh-CN"/>
          <w14:textFill>
            <w14:solidFill>
              <w14:schemeClr w14:val="tx1"/>
            </w14:solidFill>
          </w14:textFill>
        </w:rPr>
      </w:pPr>
      <w:r>
        <w:rPr>
          <w:rFonts w:hint="eastAsia" w:ascii="宋体" w:hAnsi="宋体"/>
          <w:color w:val="000000" w:themeColor="text1"/>
          <w:kern w:val="0"/>
          <w:sz w:val="28"/>
          <w:lang w:val="zh-CN"/>
          <w14:textFill>
            <w14:solidFill>
              <w14:schemeClr w14:val="tx1"/>
            </w14:solidFill>
          </w14:textFill>
        </w:rPr>
        <w:t>第一部分 商务价格分(10分)</w:t>
      </w:r>
    </w:p>
    <w:p>
      <w:pPr>
        <w:spacing w:line="360" w:lineRule="auto"/>
        <w:ind w:right="214" w:rightChars="102" w:firstLine="560" w:firstLineChars="200"/>
        <w:rPr>
          <w:rFonts w:ascii="宋体" w:hAnsi="宋体"/>
          <w:color w:val="000000" w:themeColor="text1"/>
          <w:kern w:val="0"/>
          <w:sz w:val="28"/>
          <w:lang w:val="zh-CN"/>
          <w14:textFill>
            <w14:solidFill>
              <w14:schemeClr w14:val="tx1"/>
            </w14:solidFill>
          </w14:textFill>
        </w:rPr>
      </w:pPr>
      <w:r>
        <w:rPr>
          <w:rFonts w:hint="eastAsia" w:ascii="宋体" w:hAnsi="宋体"/>
          <w:color w:val="000000" w:themeColor="text1"/>
          <w:kern w:val="0"/>
          <w:sz w:val="28"/>
          <w:lang w:val="zh-CN"/>
          <w14:textFill>
            <w14:solidFill>
              <w14:schemeClr w14:val="tx1"/>
            </w14:solidFill>
          </w14:textFill>
        </w:rPr>
        <w:t>综合评分法中的价格分统一采用低价优先法计算，即满足比选文件要求且最终报价最低的投标人的价格为比选基准价，其价格分为满分10分。其他投标人的价格分统一按照下列公式计算：</w:t>
      </w:r>
    </w:p>
    <w:p>
      <w:pPr>
        <w:spacing w:line="360" w:lineRule="auto"/>
        <w:ind w:right="214" w:rightChars="102"/>
        <w:rPr>
          <w:rFonts w:ascii="宋体" w:hAnsi="宋体"/>
          <w:color w:val="000000" w:themeColor="text1"/>
          <w:kern w:val="0"/>
          <w:sz w:val="28"/>
          <w:lang w:val="zh-CN"/>
          <w14:textFill>
            <w14:solidFill>
              <w14:schemeClr w14:val="tx1"/>
            </w14:solidFill>
          </w14:textFill>
        </w:rPr>
      </w:pPr>
      <w:r>
        <w:rPr>
          <w:rFonts w:hint="eastAsia" w:ascii="宋体" w:hAnsi="宋体"/>
          <w:color w:val="000000" w:themeColor="text1"/>
          <w:kern w:val="0"/>
          <w:sz w:val="28"/>
          <w:lang w:val="zh-CN"/>
          <w14:textFill>
            <w14:solidFill>
              <w14:schemeClr w14:val="tx1"/>
            </w14:solidFill>
          </w14:textFill>
        </w:rPr>
        <w:t xml:space="preserve">    商务标得分=（比选基准价/最终比选报价）*10</w:t>
      </w:r>
    </w:p>
    <w:p>
      <w:pPr>
        <w:spacing w:line="360" w:lineRule="auto"/>
        <w:ind w:right="214" w:rightChars="102" w:firstLine="560"/>
        <w:rPr>
          <w:rFonts w:ascii="宋体" w:hAnsi="宋体"/>
          <w:color w:val="000000" w:themeColor="text1"/>
          <w:kern w:val="0"/>
          <w:sz w:val="28"/>
          <w:lang w:val="zh-CN"/>
          <w14:textFill>
            <w14:solidFill>
              <w14:schemeClr w14:val="tx1"/>
            </w14:solidFill>
          </w14:textFill>
        </w:rPr>
      </w:pPr>
      <w:r>
        <w:rPr>
          <w:rFonts w:hint="eastAsia" w:ascii="宋体" w:hAnsi="宋体"/>
          <w:color w:val="000000" w:themeColor="text1"/>
          <w:kern w:val="0"/>
          <w:sz w:val="28"/>
          <w:lang w:val="zh-CN"/>
          <w14:textFill>
            <w14:solidFill>
              <w14:schemeClr w14:val="tx1"/>
            </w14:solidFill>
          </w14:textFill>
        </w:rPr>
        <w:t>最终报价评审过程中，不得去掉最终报价中的最高报价和最低报价。</w:t>
      </w:r>
    </w:p>
    <w:p>
      <w:pPr>
        <w:spacing w:line="360" w:lineRule="auto"/>
        <w:ind w:right="214" w:rightChars="102" w:firstLine="560" w:firstLineChars="200"/>
        <w:rPr>
          <w:rFonts w:ascii="宋体" w:hAnsi="宋体"/>
          <w:kern w:val="0"/>
          <w:sz w:val="28"/>
          <w:lang w:val="zh-CN"/>
        </w:rPr>
      </w:pPr>
      <w:r>
        <w:rPr>
          <w:rFonts w:hint="eastAsia" w:ascii="宋体" w:hAnsi="宋体"/>
          <w:color w:val="000000" w:themeColor="text1"/>
          <w:kern w:val="0"/>
          <w:sz w:val="28"/>
          <w:lang w:val="zh-CN"/>
          <w14:textFill>
            <w14:solidFill>
              <w14:schemeClr w14:val="tx1"/>
            </w14:solidFill>
          </w14:textFill>
        </w:rPr>
        <w:t>第二部分：资信得分</w:t>
      </w:r>
      <w:r>
        <w:rPr>
          <w:rFonts w:hint="eastAsia" w:ascii="宋体" w:hAnsi="宋体"/>
          <w:kern w:val="0"/>
          <w:sz w:val="28"/>
          <w:lang w:val="zh-CN"/>
        </w:rPr>
        <w:t>（</w:t>
      </w:r>
      <w:r>
        <w:rPr>
          <w:rFonts w:hint="eastAsia" w:ascii="宋体" w:hAnsi="宋体"/>
          <w:kern w:val="0"/>
          <w:sz w:val="28"/>
        </w:rPr>
        <w:t>4</w:t>
      </w:r>
      <w:r>
        <w:rPr>
          <w:rFonts w:hint="eastAsia" w:ascii="宋体" w:hAnsi="宋体"/>
          <w:kern w:val="0"/>
          <w:sz w:val="28"/>
          <w:lang w:val="zh-CN"/>
        </w:rPr>
        <w:t>0分）</w:t>
      </w:r>
    </w:p>
    <w:p>
      <w:pPr>
        <w:spacing w:line="360" w:lineRule="auto"/>
        <w:ind w:right="214" w:rightChars="102" w:firstLine="560" w:firstLineChars="200"/>
        <w:rPr>
          <w:rFonts w:ascii="宋体" w:hAnsi="宋体"/>
          <w:color w:val="000000" w:themeColor="text1"/>
          <w:kern w:val="0"/>
          <w:sz w:val="28"/>
          <w:lang w:val="zh-CN"/>
          <w14:textFill>
            <w14:solidFill>
              <w14:schemeClr w14:val="tx1"/>
            </w14:solidFill>
          </w14:textFill>
        </w:rPr>
      </w:pPr>
      <w:r>
        <w:rPr>
          <w:rFonts w:hint="eastAsia" w:ascii="宋体" w:hAnsi="宋体"/>
          <w:color w:val="000000" w:themeColor="text1"/>
          <w:kern w:val="0"/>
          <w:sz w:val="28"/>
          <w:lang w:val="zh-CN"/>
          <w14:textFill>
            <w14:solidFill>
              <w14:schemeClr w14:val="tx1"/>
            </w14:solidFill>
          </w14:textFill>
        </w:rPr>
        <w:t>1.投标单位提供近三年的同类业绩（</w:t>
      </w:r>
      <w:r>
        <w:rPr>
          <w:rFonts w:hint="eastAsia" w:ascii="宋体" w:hAnsi="宋体"/>
          <w:color w:val="000000" w:themeColor="text1"/>
          <w:kern w:val="0"/>
          <w:sz w:val="28"/>
          <w14:textFill>
            <w14:solidFill>
              <w14:schemeClr w14:val="tx1"/>
            </w14:solidFill>
          </w14:textFill>
        </w:rPr>
        <w:t>20</w:t>
      </w:r>
      <w:r>
        <w:rPr>
          <w:rFonts w:hint="eastAsia" w:ascii="宋体" w:hAnsi="宋体"/>
          <w:color w:val="000000" w:themeColor="text1"/>
          <w:kern w:val="0"/>
          <w:sz w:val="28"/>
          <w:lang w:val="zh-CN"/>
          <w14:textFill>
            <w14:solidFill>
              <w14:schemeClr w14:val="tx1"/>
            </w14:solidFill>
          </w14:textFill>
        </w:rPr>
        <w:t>分）提供1个项目得</w:t>
      </w:r>
      <w:r>
        <w:rPr>
          <w:rFonts w:hint="eastAsia" w:ascii="宋体" w:hAnsi="宋体"/>
          <w:color w:val="000000" w:themeColor="text1"/>
          <w:kern w:val="0"/>
          <w:sz w:val="28"/>
          <w14:textFill>
            <w14:solidFill>
              <w14:schemeClr w14:val="tx1"/>
            </w14:solidFill>
          </w14:textFill>
        </w:rPr>
        <w:t>5</w:t>
      </w:r>
      <w:r>
        <w:rPr>
          <w:rFonts w:hint="eastAsia" w:ascii="宋体" w:hAnsi="宋体"/>
          <w:color w:val="000000" w:themeColor="text1"/>
          <w:kern w:val="0"/>
          <w:sz w:val="28"/>
          <w:lang w:val="zh-CN"/>
          <w14:textFill>
            <w14:solidFill>
              <w14:schemeClr w14:val="tx1"/>
            </w14:solidFill>
          </w14:textFill>
        </w:rPr>
        <w:t>分，最高得</w:t>
      </w:r>
      <w:r>
        <w:rPr>
          <w:rFonts w:hint="eastAsia" w:ascii="宋体" w:hAnsi="宋体"/>
          <w:color w:val="000000" w:themeColor="text1"/>
          <w:kern w:val="0"/>
          <w:sz w:val="28"/>
          <w14:textFill>
            <w14:solidFill>
              <w14:schemeClr w14:val="tx1"/>
            </w14:solidFill>
          </w14:textFill>
        </w:rPr>
        <w:t>20</w:t>
      </w:r>
      <w:r>
        <w:rPr>
          <w:rFonts w:hint="eastAsia" w:ascii="宋体" w:hAnsi="宋体"/>
          <w:color w:val="000000" w:themeColor="text1"/>
          <w:kern w:val="0"/>
          <w:sz w:val="28"/>
          <w:lang w:val="zh-CN"/>
          <w14:textFill>
            <w14:solidFill>
              <w14:schemeClr w14:val="tx1"/>
            </w14:solidFill>
          </w14:textFill>
        </w:rPr>
        <w:t>分。</w:t>
      </w:r>
    </w:p>
    <w:p>
      <w:pPr>
        <w:spacing w:line="360" w:lineRule="auto"/>
        <w:ind w:right="214" w:rightChars="102" w:firstLine="560" w:firstLineChars="200"/>
        <w:rPr>
          <w:rFonts w:ascii="宋体" w:hAnsi="宋体"/>
          <w:color w:val="000000" w:themeColor="text1"/>
          <w:kern w:val="0"/>
          <w:sz w:val="28"/>
          <w:lang w:val="zh-CN"/>
          <w14:textFill>
            <w14:solidFill>
              <w14:schemeClr w14:val="tx1"/>
            </w14:solidFill>
          </w14:textFill>
        </w:rPr>
      </w:pPr>
      <w:r>
        <w:rPr>
          <w:rFonts w:hint="eastAsia" w:ascii="宋体" w:hAnsi="宋体"/>
          <w:color w:val="000000" w:themeColor="text1"/>
          <w:kern w:val="0"/>
          <w:sz w:val="28"/>
          <w:lang w:val="zh-CN"/>
          <w14:textFill>
            <w14:solidFill>
              <w14:schemeClr w14:val="tx1"/>
            </w14:solidFill>
          </w14:textFill>
        </w:rPr>
        <w:t>注：投标文件中附相关合同或中标通知书复印件，未附的不作为打分依据。</w:t>
      </w:r>
    </w:p>
    <w:p>
      <w:pPr>
        <w:numPr>
          <w:ilvl w:val="0"/>
          <w:numId w:val="1"/>
        </w:numPr>
        <w:spacing w:line="360" w:lineRule="auto"/>
        <w:ind w:right="214" w:rightChars="102" w:firstLine="560" w:firstLineChars="200"/>
        <w:rPr>
          <w:rFonts w:ascii="宋体" w:hAnsi="宋体"/>
          <w:color w:val="000000" w:themeColor="text1"/>
          <w:kern w:val="0"/>
          <w:sz w:val="28"/>
          <w:lang w:val="zh-CN"/>
          <w14:textFill>
            <w14:solidFill>
              <w14:schemeClr w14:val="tx1"/>
            </w14:solidFill>
          </w14:textFill>
        </w:rPr>
      </w:pPr>
      <w:r>
        <w:rPr>
          <w:rFonts w:hint="eastAsia" w:ascii="宋体" w:hAnsi="宋体"/>
          <w:color w:val="000000" w:themeColor="text1"/>
          <w:kern w:val="0"/>
          <w:sz w:val="28"/>
          <w14:textFill>
            <w14:solidFill>
              <w14:schemeClr w14:val="tx1"/>
            </w14:solidFill>
          </w14:textFill>
        </w:rPr>
        <w:t>投标单位企业证书具备</w:t>
      </w:r>
      <w:r>
        <w:rPr>
          <w:rFonts w:hint="eastAsia" w:ascii="宋体" w:hAnsi="宋体"/>
          <w:color w:val="000000" w:themeColor="text1"/>
          <w:kern w:val="0"/>
          <w:sz w:val="28"/>
          <w:lang w:val="zh-CN"/>
          <w14:textFill>
            <w14:solidFill>
              <w14:schemeClr w14:val="tx1"/>
            </w14:solidFill>
          </w14:textFill>
        </w:rPr>
        <w:t>有效期内的 GB/T19001 系列/ISO9001 质量管理体系认证、GB/T24001 系列或 ISO14001 系列环境管理体系认证及 GB/T28001 系列/OHSAS18001 系列/ISO45001 系列/GB/T45001 系列职业健康安全管理体系认证。要求提供证书复印件并加公章，每提供一项 1 分，最高得 3 分。</w:t>
      </w:r>
    </w:p>
    <w:p>
      <w:pPr>
        <w:numPr>
          <w:ilvl w:val="0"/>
          <w:numId w:val="1"/>
        </w:numPr>
        <w:spacing w:line="360" w:lineRule="auto"/>
        <w:ind w:right="214" w:rightChars="102" w:firstLine="560" w:firstLineChars="200"/>
        <w:rPr>
          <w:rFonts w:ascii="宋体" w:hAnsi="宋体"/>
          <w:color w:val="000000" w:themeColor="text1"/>
          <w:kern w:val="0"/>
          <w:sz w:val="28"/>
          <w14:textFill>
            <w14:solidFill>
              <w14:schemeClr w14:val="tx1"/>
            </w14:solidFill>
          </w14:textFill>
        </w:rPr>
      </w:pPr>
      <w:r>
        <w:rPr>
          <w:rFonts w:hint="eastAsia" w:ascii="宋体" w:hAnsi="宋体"/>
          <w:color w:val="000000" w:themeColor="text1"/>
          <w:kern w:val="0"/>
          <w:sz w:val="28"/>
          <w:lang w:val="zh-CN"/>
          <w14:textFill>
            <w14:solidFill>
              <w14:schemeClr w14:val="tx1"/>
            </w14:solidFill>
          </w14:textFill>
        </w:rPr>
        <w:t>拟派项目负责人（1 人），具备相关专业高级职称，得 5 分，未提供或其他 0 分。</w:t>
      </w:r>
    </w:p>
    <w:p>
      <w:pPr>
        <w:numPr>
          <w:ilvl w:val="0"/>
          <w:numId w:val="1"/>
        </w:numPr>
        <w:spacing w:line="360" w:lineRule="auto"/>
        <w:ind w:right="214" w:rightChars="102" w:firstLine="560" w:firstLineChars="200"/>
        <w:rPr>
          <w:rFonts w:ascii="宋体" w:hAnsi="宋体"/>
          <w:kern w:val="0"/>
          <w:sz w:val="28"/>
        </w:rPr>
      </w:pPr>
      <w:r>
        <w:rPr>
          <w:rFonts w:hint="eastAsia" w:ascii="宋体" w:hAnsi="宋体"/>
          <w:kern w:val="0"/>
          <w:sz w:val="28"/>
          <w:lang w:val="zh-CN"/>
        </w:rPr>
        <w:t>拟派项目主要参与人员具备相关专业中级及以上职称，提供1 人得 1 分，最高 2 分。</w:t>
      </w:r>
    </w:p>
    <w:p>
      <w:pPr>
        <w:numPr>
          <w:ilvl w:val="0"/>
          <w:numId w:val="1"/>
        </w:numPr>
        <w:spacing w:line="360" w:lineRule="auto"/>
        <w:ind w:right="214" w:rightChars="102" w:firstLine="560" w:firstLineChars="200"/>
        <w:rPr>
          <w:rFonts w:ascii="宋体" w:hAnsi="宋体"/>
          <w:kern w:val="0"/>
          <w:sz w:val="28"/>
        </w:rPr>
      </w:pPr>
      <w:r>
        <w:rPr>
          <w:rFonts w:ascii="宋体" w:hAnsi="宋体"/>
          <w:kern w:val="0"/>
          <w:sz w:val="28"/>
        </w:rPr>
        <w:t>投标单位地灾项目获得省</w:t>
      </w:r>
      <w:r>
        <w:rPr>
          <w:rFonts w:hint="eastAsia" w:ascii="宋体" w:hAnsi="宋体"/>
          <w:kern w:val="0"/>
          <w:sz w:val="28"/>
        </w:rPr>
        <w:t>市</w:t>
      </w:r>
      <w:r>
        <w:rPr>
          <w:rFonts w:ascii="宋体" w:hAnsi="宋体"/>
          <w:kern w:val="0"/>
          <w:sz w:val="28"/>
        </w:rPr>
        <w:t>级工程咨询成果奖项的，</w:t>
      </w:r>
      <w:r>
        <w:rPr>
          <w:rFonts w:hint="eastAsia" w:ascii="宋体" w:hAnsi="宋体"/>
          <w:kern w:val="0"/>
          <w:sz w:val="28"/>
          <w:lang w:val="zh-CN"/>
        </w:rPr>
        <w:t>每提供一项 5 分，最高得 10 分。</w:t>
      </w:r>
    </w:p>
    <w:p>
      <w:pPr>
        <w:spacing w:line="360" w:lineRule="auto"/>
        <w:ind w:right="214" w:rightChars="102" w:firstLine="560" w:firstLineChars="200"/>
        <w:rPr>
          <w:rFonts w:ascii="宋体" w:hAnsi="宋体"/>
          <w:color w:val="000000" w:themeColor="text1"/>
          <w:kern w:val="0"/>
          <w:sz w:val="28"/>
          <w:lang w:val="zh-CN"/>
          <w14:textFill>
            <w14:solidFill>
              <w14:schemeClr w14:val="tx1"/>
            </w14:solidFill>
          </w14:textFill>
        </w:rPr>
      </w:pPr>
      <w:r>
        <w:rPr>
          <w:rFonts w:hint="eastAsia" w:ascii="宋体" w:hAnsi="宋体"/>
          <w:color w:val="000000" w:themeColor="text1"/>
          <w:kern w:val="0"/>
          <w:sz w:val="28"/>
          <w:lang w:val="zh-CN"/>
          <w14:textFill>
            <w14:solidFill>
              <w14:schemeClr w14:val="tx1"/>
            </w14:solidFill>
          </w14:textFill>
        </w:rPr>
        <w:t>第三部分：技术得分（50分）</w:t>
      </w:r>
    </w:p>
    <w:p>
      <w:pPr>
        <w:numPr>
          <w:ilvl w:val="0"/>
          <w:numId w:val="2"/>
        </w:numPr>
        <w:spacing w:line="360" w:lineRule="auto"/>
        <w:ind w:right="214" w:rightChars="102" w:firstLine="560" w:firstLineChars="200"/>
        <w:rPr>
          <w:rFonts w:ascii="宋体" w:hAnsi="宋体"/>
          <w:color w:val="000000" w:themeColor="text1"/>
          <w:kern w:val="0"/>
          <w:sz w:val="28"/>
          <w:lang w:val="zh-CN"/>
          <w14:textFill>
            <w14:solidFill>
              <w14:schemeClr w14:val="tx1"/>
            </w14:solidFill>
          </w14:textFill>
        </w:rPr>
      </w:pPr>
      <w:r>
        <w:rPr>
          <w:rFonts w:hint="eastAsia" w:ascii="宋体" w:hAnsi="宋体"/>
          <w:color w:val="000000" w:themeColor="text1"/>
          <w:kern w:val="0"/>
          <w:sz w:val="28"/>
          <w:lang w:val="zh-CN"/>
          <w14:textFill>
            <w14:solidFill>
              <w14:schemeClr w14:val="tx1"/>
            </w14:solidFill>
          </w14:textFill>
        </w:rPr>
        <w:t>项目需求理解及综合分析评价（</w:t>
      </w:r>
      <w:r>
        <w:rPr>
          <w:rFonts w:hint="eastAsia" w:ascii="宋体" w:hAnsi="宋体"/>
          <w:color w:val="000000" w:themeColor="text1"/>
          <w:kern w:val="0"/>
          <w:sz w:val="28"/>
          <w14:textFill>
            <w14:solidFill>
              <w14:schemeClr w14:val="tx1"/>
            </w14:solidFill>
          </w14:textFill>
        </w:rPr>
        <w:t>1</w:t>
      </w:r>
      <w:r>
        <w:rPr>
          <w:rFonts w:hint="eastAsia" w:ascii="宋体" w:hAnsi="宋体"/>
          <w:color w:val="000000" w:themeColor="text1"/>
          <w:kern w:val="0"/>
          <w:sz w:val="28"/>
          <w:lang w:val="zh-CN"/>
          <w14:textFill>
            <w14:solidFill>
              <w14:schemeClr w14:val="tx1"/>
            </w14:solidFill>
          </w14:textFill>
        </w:rPr>
        <w:t>0分）</w:t>
      </w:r>
    </w:p>
    <w:p>
      <w:pPr>
        <w:spacing w:line="360" w:lineRule="auto"/>
        <w:ind w:right="214" w:rightChars="102" w:firstLine="560" w:firstLineChars="200"/>
        <w:rPr>
          <w:rFonts w:ascii="宋体" w:hAnsi="宋体"/>
          <w:color w:val="000000" w:themeColor="text1"/>
          <w:kern w:val="0"/>
          <w:sz w:val="28"/>
          <w:lang w:val="zh-CN"/>
          <w14:textFill>
            <w14:solidFill>
              <w14:schemeClr w14:val="tx1"/>
            </w14:solidFill>
          </w14:textFill>
        </w:rPr>
      </w:pPr>
      <w:r>
        <w:rPr>
          <w:rFonts w:hint="eastAsia" w:ascii="宋体" w:hAnsi="宋体"/>
          <w:color w:val="000000" w:themeColor="text1"/>
          <w:kern w:val="0"/>
          <w:sz w:val="28"/>
          <w:lang w:val="zh-CN"/>
          <w14:textFill>
            <w14:solidFill>
              <w14:schemeClr w14:val="tx1"/>
            </w14:solidFill>
          </w14:textFill>
        </w:rPr>
        <w:t>需包含对项目需求的理解及综合分析方案，在对工作内容理解分析的基础上，针对工作区域开展工作所要达到的目的分析，对提出此工作任务和准备解决的问题进行评价。</w:t>
      </w:r>
    </w:p>
    <w:p>
      <w:pPr>
        <w:spacing w:line="360" w:lineRule="auto"/>
        <w:ind w:right="214" w:rightChars="102" w:firstLine="560" w:firstLineChars="200"/>
        <w:rPr>
          <w:rFonts w:ascii="宋体" w:hAnsi="宋体"/>
          <w:color w:val="000000" w:themeColor="text1"/>
          <w:kern w:val="0"/>
          <w:sz w:val="28"/>
          <w:lang w:val="zh-CN"/>
          <w14:textFill>
            <w14:solidFill>
              <w14:schemeClr w14:val="tx1"/>
            </w14:solidFill>
          </w14:textFill>
        </w:rPr>
      </w:pPr>
      <w:r>
        <w:rPr>
          <w:rFonts w:hint="eastAsia" w:ascii="宋体" w:hAnsi="宋体"/>
          <w:color w:val="000000" w:themeColor="text1"/>
          <w:kern w:val="0"/>
          <w:sz w:val="28"/>
          <w:lang w:val="zh-CN"/>
          <w14:textFill>
            <w14:solidFill>
              <w14:schemeClr w14:val="tx1"/>
            </w14:solidFill>
          </w14:textFill>
        </w:rPr>
        <w:t>1）在满足项目需求的基础上，全面阐述本次工作的目的意义，提供业务创新思路，给出解决方案并优于项目要求，得</w:t>
      </w:r>
      <w:r>
        <w:rPr>
          <w:rFonts w:hint="eastAsia" w:ascii="宋体" w:hAnsi="宋体"/>
          <w:color w:val="000000" w:themeColor="text1"/>
          <w:kern w:val="0"/>
          <w:sz w:val="28"/>
          <w14:textFill>
            <w14:solidFill>
              <w14:schemeClr w14:val="tx1"/>
            </w14:solidFill>
          </w14:textFill>
        </w:rPr>
        <w:t>1</w:t>
      </w:r>
      <w:r>
        <w:rPr>
          <w:rFonts w:hint="eastAsia" w:ascii="宋体" w:hAnsi="宋体"/>
          <w:color w:val="000000" w:themeColor="text1"/>
          <w:kern w:val="0"/>
          <w:sz w:val="28"/>
          <w:lang w:val="zh-CN"/>
          <w14:textFill>
            <w14:solidFill>
              <w14:schemeClr w14:val="tx1"/>
            </w14:solidFill>
          </w14:textFill>
        </w:rPr>
        <w:t>0分；</w:t>
      </w:r>
    </w:p>
    <w:p>
      <w:pPr>
        <w:spacing w:line="360" w:lineRule="auto"/>
        <w:ind w:right="214" w:rightChars="102" w:firstLine="560" w:firstLineChars="200"/>
        <w:rPr>
          <w:rFonts w:ascii="宋体" w:hAnsi="宋体"/>
          <w:color w:val="000000" w:themeColor="text1"/>
          <w:kern w:val="0"/>
          <w:sz w:val="28"/>
          <w:lang w:val="zh-CN"/>
          <w14:textFill>
            <w14:solidFill>
              <w14:schemeClr w14:val="tx1"/>
            </w14:solidFill>
          </w14:textFill>
        </w:rPr>
      </w:pPr>
      <w:r>
        <w:rPr>
          <w:rFonts w:hint="eastAsia" w:ascii="宋体" w:hAnsi="宋体"/>
          <w:color w:val="000000" w:themeColor="text1"/>
          <w:kern w:val="0"/>
          <w:sz w:val="28"/>
          <w:lang w:val="zh-CN"/>
          <w14:textFill>
            <w14:solidFill>
              <w14:schemeClr w14:val="tx1"/>
            </w14:solidFill>
          </w14:textFill>
        </w:rPr>
        <w:t>2）基本满足比选要求，得</w:t>
      </w:r>
      <w:r>
        <w:rPr>
          <w:rFonts w:hint="eastAsia" w:ascii="宋体" w:hAnsi="宋体"/>
          <w:color w:val="000000" w:themeColor="text1"/>
          <w:kern w:val="0"/>
          <w:sz w:val="28"/>
          <w14:textFill>
            <w14:solidFill>
              <w14:schemeClr w14:val="tx1"/>
            </w14:solidFill>
          </w14:textFill>
        </w:rPr>
        <w:t>7</w:t>
      </w:r>
      <w:r>
        <w:rPr>
          <w:rFonts w:hint="eastAsia" w:ascii="宋体" w:hAnsi="宋体"/>
          <w:color w:val="000000" w:themeColor="text1"/>
          <w:kern w:val="0"/>
          <w:sz w:val="28"/>
          <w:lang w:val="zh-CN"/>
          <w14:textFill>
            <w14:solidFill>
              <w14:schemeClr w14:val="tx1"/>
            </w14:solidFill>
          </w14:textFill>
        </w:rPr>
        <w:t>分；</w:t>
      </w:r>
    </w:p>
    <w:p>
      <w:pPr>
        <w:spacing w:line="360" w:lineRule="auto"/>
        <w:ind w:right="214" w:rightChars="102" w:firstLine="560" w:firstLineChars="200"/>
        <w:rPr>
          <w:rFonts w:ascii="宋体" w:hAnsi="宋体"/>
          <w:color w:val="000000" w:themeColor="text1"/>
          <w:kern w:val="0"/>
          <w:sz w:val="28"/>
          <w:lang w:val="zh-CN"/>
          <w14:textFill>
            <w14:solidFill>
              <w14:schemeClr w14:val="tx1"/>
            </w14:solidFill>
          </w14:textFill>
        </w:rPr>
      </w:pPr>
      <w:r>
        <w:rPr>
          <w:rFonts w:hint="eastAsia" w:ascii="宋体" w:hAnsi="宋体"/>
          <w:color w:val="000000" w:themeColor="text1"/>
          <w:kern w:val="0"/>
          <w:sz w:val="28"/>
          <w:lang w:val="zh-CN"/>
          <w14:textFill>
            <w14:solidFill>
              <w14:schemeClr w14:val="tx1"/>
            </w14:solidFill>
          </w14:textFill>
        </w:rPr>
        <w:t>3）基本满足比选要求，但内容欠合理，得</w:t>
      </w:r>
      <w:r>
        <w:rPr>
          <w:rFonts w:hint="eastAsia" w:ascii="宋体" w:hAnsi="宋体"/>
          <w:color w:val="000000" w:themeColor="text1"/>
          <w:kern w:val="0"/>
          <w:sz w:val="28"/>
          <w14:textFill>
            <w14:solidFill>
              <w14:schemeClr w14:val="tx1"/>
            </w14:solidFill>
          </w14:textFill>
        </w:rPr>
        <w:t>3</w:t>
      </w:r>
      <w:r>
        <w:rPr>
          <w:rFonts w:hint="eastAsia" w:ascii="宋体" w:hAnsi="宋体"/>
          <w:color w:val="000000" w:themeColor="text1"/>
          <w:kern w:val="0"/>
          <w:sz w:val="28"/>
          <w:lang w:val="zh-CN"/>
          <w14:textFill>
            <w14:solidFill>
              <w14:schemeClr w14:val="tx1"/>
            </w14:solidFill>
          </w14:textFill>
        </w:rPr>
        <w:t>分；</w:t>
      </w:r>
    </w:p>
    <w:p>
      <w:pPr>
        <w:spacing w:line="360" w:lineRule="auto"/>
        <w:ind w:right="214" w:rightChars="102" w:firstLine="560" w:firstLineChars="200"/>
        <w:rPr>
          <w:rFonts w:ascii="宋体" w:hAnsi="宋体"/>
          <w:color w:val="000000" w:themeColor="text1"/>
          <w:kern w:val="0"/>
          <w:sz w:val="28"/>
          <w:lang w:val="zh-CN"/>
          <w14:textFill>
            <w14:solidFill>
              <w14:schemeClr w14:val="tx1"/>
            </w14:solidFill>
          </w14:textFill>
        </w:rPr>
      </w:pPr>
      <w:r>
        <w:rPr>
          <w:rFonts w:hint="eastAsia" w:ascii="宋体" w:hAnsi="宋体"/>
          <w:color w:val="000000" w:themeColor="text1"/>
          <w:kern w:val="0"/>
          <w:sz w:val="28"/>
          <w:lang w:val="zh-CN"/>
          <w14:textFill>
            <w14:solidFill>
              <w14:schemeClr w14:val="tx1"/>
            </w14:solidFill>
          </w14:textFill>
        </w:rPr>
        <w:t>4) 未提供方案，得0分。</w:t>
      </w:r>
    </w:p>
    <w:p>
      <w:pPr>
        <w:spacing w:line="360" w:lineRule="auto"/>
        <w:ind w:right="214" w:rightChars="102" w:firstLine="560" w:firstLineChars="200"/>
        <w:rPr>
          <w:rFonts w:ascii="宋体" w:hAnsi="宋体"/>
          <w:color w:val="000000" w:themeColor="text1"/>
          <w:kern w:val="0"/>
          <w:sz w:val="28"/>
          <w:lang w:val="zh-CN"/>
          <w14:textFill>
            <w14:solidFill>
              <w14:schemeClr w14:val="tx1"/>
            </w14:solidFill>
          </w14:textFill>
        </w:rPr>
      </w:pPr>
      <w:r>
        <w:rPr>
          <w:rFonts w:hint="eastAsia" w:ascii="宋体" w:hAnsi="宋体"/>
          <w:color w:val="000000" w:themeColor="text1"/>
          <w:kern w:val="0"/>
          <w:sz w:val="28"/>
          <w:lang w:val="zh-CN"/>
          <w14:textFill>
            <w14:solidFill>
              <w14:schemeClr w14:val="tx1"/>
            </w14:solidFill>
          </w14:textFill>
        </w:rPr>
        <w:t>2.服务方案（20分）</w:t>
      </w:r>
    </w:p>
    <w:p>
      <w:pPr>
        <w:spacing w:line="360" w:lineRule="auto"/>
        <w:ind w:right="214" w:rightChars="102" w:firstLine="560" w:firstLineChars="200"/>
        <w:rPr>
          <w:rFonts w:ascii="宋体" w:hAnsi="宋体"/>
          <w:color w:val="000000" w:themeColor="text1"/>
          <w:kern w:val="0"/>
          <w:sz w:val="28"/>
          <w:lang w:val="zh-CN"/>
          <w14:textFill>
            <w14:solidFill>
              <w14:schemeClr w14:val="tx1"/>
            </w14:solidFill>
          </w14:textFill>
        </w:rPr>
      </w:pPr>
      <w:r>
        <w:rPr>
          <w:rFonts w:hint="eastAsia" w:ascii="宋体" w:hAnsi="宋体"/>
          <w:color w:val="000000" w:themeColor="text1"/>
          <w:kern w:val="0"/>
          <w:sz w:val="28"/>
          <w:lang w:val="zh-CN"/>
          <w14:textFill>
            <w14:solidFill>
              <w14:schemeClr w14:val="tx1"/>
            </w14:solidFill>
          </w14:textFill>
        </w:rPr>
        <w:t>结合本项目需求，提供详细的服务方案，需包含技术方案、工作内容、工作方法等内容进行评价，方案考虑全面，不漏项，专业性、系统性强，操作可行。</w:t>
      </w:r>
    </w:p>
    <w:p>
      <w:pPr>
        <w:spacing w:line="360" w:lineRule="auto"/>
        <w:ind w:right="214" w:rightChars="102" w:firstLine="560" w:firstLineChars="200"/>
        <w:rPr>
          <w:rFonts w:ascii="宋体" w:hAnsi="宋体"/>
          <w:color w:val="000000" w:themeColor="text1"/>
          <w:kern w:val="0"/>
          <w:sz w:val="28"/>
          <w:lang w:val="zh-CN"/>
          <w14:textFill>
            <w14:solidFill>
              <w14:schemeClr w14:val="tx1"/>
            </w14:solidFill>
          </w14:textFill>
        </w:rPr>
      </w:pPr>
      <w:r>
        <w:rPr>
          <w:rFonts w:hint="eastAsia" w:ascii="宋体" w:hAnsi="宋体"/>
          <w:color w:val="000000" w:themeColor="text1"/>
          <w:kern w:val="0"/>
          <w:sz w:val="28"/>
          <w14:textFill>
            <w14:solidFill>
              <w14:schemeClr w14:val="tx1"/>
            </w14:solidFill>
          </w14:textFill>
        </w:rPr>
        <w:t>1）</w:t>
      </w:r>
      <w:r>
        <w:rPr>
          <w:rFonts w:hint="eastAsia" w:ascii="宋体" w:hAnsi="宋体"/>
          <w:color w:val="000000" w:themeColor="text1"/>
          <w:kern w:val="0"/>
          <w:sz w:val="28"/>
          <w:lang w:val="zh-CN"/>
          <w14:textFill>
            <w14:solidFill>
              <w14:schemeClr w14:val="tx1"/>
            </w14:solidFill>
          </w14:textFill>
        </w:rPr>
        <w:t>技术服务方案优于采购需求：20 分；</w:t>
      </w:r>
    </w:p>
    <w:p>
      <w:pPr>
        <w:spacing w:line="360" w:lineRule="auto"/>
        <w:ind w:right="214" w:rightChars="102" w:firstLine="560" w:firstLineChars="200"/>
        <w:rPr>
          <w:rFonts w:ascii="宋体" w:hAnsi="宋体"/>
          <w:color w:val="000000" w:themeColor="text1"/>
          <w:kern w:val="0"/>
          <w:sz w:val="28"/>
          <w:lang w:val="zh-CN"/>
          <w14:textFill>
            <w14:solidFill>
              <w14:schemeClr w14:val="tx1"/>
            </w14:solidFill>
          </w14:textFill>
        </w:rPr>
      </w:pPr>
      <w:r>
        <w:rPr>
          <w:rFonts w:hint="eastAsia" w:ascii="宋体" w:hAnsi="宋体"/>
          <w:color w:val="000000" w:themeColor="text1"/>
          <w:kern w:val="0"/>
          <w:sz w:val="28"/>
          <w14:textFill>
            <w14:solidFill>
              <w14:schemeClr w14:val="tx1"/>
            </w14:solidFill>
          </w14:textFill>
        </w:rPr>
        <w:t>2）基本</w:t>
      </w:r>
      <w:r>
        <w:rPr>
          <w:rFonts w:hint="eastAsia" w:ascii="宋体" w:hAnsi="宋体"/>
          <w:color w:val="000000" w:themeColor="text1"/>
          <w:kern w:val="0"/>
          <w:sz w:val="28"/>
          <w:lang w:val="zh-CN"/>
          <w14:textFill>
            <w14:solidFill>
              <w14:schemeClr w14:val="tx1"/>
            </w14:solidFill>
          </w14:textFill>
        </w:rPr>
        <w:t>满足比选文件要求：15 分；</w:t>
      </w:r>
    </w:p>
    <w:p>
      <w:pPr>
        <w:spacing w:line="360" w:lineRule="auto"/>
        <w:ind w:right="214" w:rightChars="102" w:firstLine="560" w:firstLineChars="200"/>
        <w:rPr>
          <w:rFonts w:ascii="宋体" w:hAnsi="宋体"/>
          <w:color w:val="000000" w:themeColor="text1"/>
          <w:kern w:val="0"/>
          <w:sz w:val="28"/>
          <w:lang w:val="zh-CN"/>
          <w14:textFill>
            <w14:solidFill>
              <w14:schemeClr w14:val="tx1"/>
            </w14:solidFill>
          </w14:textFill>
        </w:rPr>
      </w:pPr>
      <w:r>
        <w:rPr>
          <w:rFonts w:hint="eastAsia" w:ascii="宋体" w:hAnsi="宋体"/>
          <w:color w:val="000000" w:themeColor="text1"/>
          <w:kern w:val="0"/>
          <w:sz w:val="28"/>
          <w14:textFill>
            <w14:solidFill>
              <w14:schemeClr w14:val="tx1"/>
            </w14:solidFill>
          </w14:textFill>
        </w:rPr>
        <w:t>3）</w:t>
      </w:r>
      <w:r>
        <w:rPr>
          <w:rFonts w:hint="eastAsia" w:ascii="宋体" w:hAnsi="宋体"/>
          <w:color w:val="000000" w:themeColor="text1"/>
          <w:kern w:val="0"/>
          <w:sz w:val="28"/>
          <w:lang w:val="zh-CN"/>
          <w14:textFill>
            <w14:solidFill>
              <w14:schemeClr w14:val="tx1"/>
            </w14:solidFill>
          </w14:textFill>
        </w:rPr>
        <w:t>满足比选文件要求，但内容欠合理：10 分；</w:t>
      </w:r>
    </w:p>
    <w:p>
      <w:pPr>
        <w:spacing w:line="360" w:lineRule="auto"/>
        <w:ind w:right="214" w:rightChars="102" w:firstLine="560" w:firstLineChars="200"/>
        <w:rPr>
          <w:rFonts w:ascii="宋体" w:hAnsi="宋体"/>
          <w:color w:val="000000" w:themeColor="text1"/>
          <w:kern w:val="0"/>
          <w:sz w:val="28"/>
          <w:lang w:val="zh-CN"/>
          <w14:textFill>
            <w14:solidFill>
              <w14:schemeClr w14:val="tx1"/>
            </w14:solidFill>
          </w14:textFill>
        </w:rPr>
      </w:pPr>
      <w:r>
        <w:rPr>
          <w:rFonts w:hint="eastAsia" w:ascii="宋体" w:hAnsi="宋体"/>
          <w:color w:val="000000" w:themeColor="text1"/>
          <w:kern w:val="0"/>
          <w:sz w:val="28"/>
          <w14:textFill>
            <w14:solidFill>
              <w14:schemeClr w14:val="tx1"/>
            </w14:solidFill>
          </w14:textFill>
        </w:rPr>
        <w:t>4）</w:t>
      </w:r>
      <w:r>
        <w:rPr>
          <w:rFonts w:hint="eastAsia" w:ascii="宋体" w:hAnsi="宋体"/>
          <w:color w:val="000000" w:themeColor="text1"/>
          <w:kern w:val="0"/>
          <w:sz w:val="28"/>
          <w:lang w:val="zh-CN"/>
          <w14:textFill>
            <w14:solidFill>
              <w14:schemeClr w14:val="tx1"/>
            </w14:solidFill>
          </w14:textFill>
        </w:rPr>
        <w:t>未提供方案或其他：0 分。</w:t>
      </w:r>
    </w:p>
    <w:p>
      <w:pPr>
        <w:spacing w:line="360" w:lineRule="auto"/>
        <w:ind w:right="214" w:rightChars="102" w:firstLine="560" w:firstLineChars="200"/>
        <w:rPr>
          <w:rFonts w:ascii="宋体" w:hAnsi="宋体"/>
          <w:color w:val="000000" w:themeColor="text1"/>
          <w:kern w:val="0"/>
          <w:sz w:val="28"/>
          <w:lang w:val="zh-CN"/>
          <w14:textFill>
            <w14:solidFill>
              <w14:schemeClr w14:val="tx1"/>
            </w14:solidFill>
          </w14:textFill>
        </w:rPr>
      </w:pPr>
      <w:r>
        <w:rPr>
          <w:rFonts w:hint="eastAsia" w:ascii="宋体" w:hAnsi="宋体"/>
          <w:color w:val="000000" w:themeColor="text1"/>
          <w:kern w:val="0"/>
          <w:sz w:val="28"/>
          <w:lang w:val="zh-CN"/>
          <w14:textFill>
            <w14:solidFill>
              <w14:schemeClr w14:val="tx1"/>
            </w14:solidFill>
          </w14:textFill>
        </w:rPr>
        <w:t>3.项目成果及质量保证（</w:t>
      </w:r>
      <w:r>
        <w:rPr>
          <w:rFonts w:hint="eastAsia" w:ascii="宋体" w:hAnsi="宋体"/>
          <w:color w:val="000000" w:themeColor="text1"/>
          <w:kern w:val="0"/>
          <w:sz w:val="28"/>
          <w14:textFill>
            <w14:solidFill>
              <w14:schemeClr w14:val="tx1"/>
            </w14:solidFill>
          </w14:textFill>
        </w:rPr>
        <w:t>10</w:t>
      </w:r>
      <w:r>
        <w:rPr>
          <w:rFonts w:hint="eastAsia" w:ascii="宋体" w:hAnsi="宋体"/>
          <w:color w:val="000000" w:themeColor="text1"/>
          <w:kern w:val="0"/>
          <w:sz w:val="28"/>
          <w:lang w:val="zh-CN"/>
          <w14:textFill>
            <w14:solidFill>
              <w14:schemeClr w14:val="tx1"/>
            </w14:solidFill>
          </w14:textFill>
        </w:rPr>
        <w:t>分）</w:t>
      </w:r>
    </w:p>
    <w:p>
      <w:pPr>
        <w:spacing w:line="360" w:lineRule="auto"/>
        <w:ind w:right="214" w:rightChars="102" w:firstLine="560" w:firstLineChars="200"/>
        <w:rPr>
          <w:rFonts w:ascii="宋体" w:hAnsi="宋体"/>
          <w:color w:val="000000" w:themeColor="text1"/>
          <w:kern w:val="0"/>
          <w:sz w:val="28"/>
          <w:lang w:val="zh-CN"/>
          <w14:textFill>
            <w14:solidFill>
              <w14:schemeClr w14:val="tx1"/>
            </w14:solidFill>
          </w14:textFill>
        </w:rPr>
      </w:pPr>
      <w:r>
        <w:rPr>
          <w:rFonts w:hint="eastAsia" w:ascii="宋体" w:hAnsi="宋体"/>
          <w:color w:val="000000" w:themeColor="text1"/>
          <w:kern w:val="0"/>
          <w:sz w:val="28"/>
          <w:lang w:val="zh-CN"/>
          <w14:textFill>
            <w14:solidFill>
              <w14:schemeClr w14:val="tx1"/>
            </w14:solidFill>
          </w14:textFill>
        </w:rPr>
        <w:t>就项目质量、成果资料提交、进度计划是否完善、可行性进行评价。</w:t>
      </w:r>
    </w:p>
    <w:p>
      <w:pPr>
        <w:spacing w:line="360" w:lineRule="auto"/>
        <w:ind w:right="214" w:rightChars="102" w:firstLine="560" w:firstLineChars="200"/>
        <w:rPr>
          <w:rFonts w:ascii="宋体" w:hAnsi="宋体"/>
          <w:color w:val="000000" w:themeColor="text1"/>
          <w:kern w:val="0"/>
          <w:sz w:val="28"/>
          <w:lang w:val="zh-CN"/>
          <w14:textFill>
            <w14:solidFill>
              <w14:schemeClr w14:val="tx1"/>
            </w14:solidFill>
          </w14:textFill>
        </w:rPr>
      </w:pPr>
      <w:r>
        <w:rPr>
          <w:rFonts w:hint="eastAsia" w:ascii="宋体" w:hAnsi="宋体"/>
          <w:color w:val="000000" w:themeColor="text1"/>
          <w:kern w:val="0"/>
          <w:sz w:val="28"/>
          <w14:textFill>
            <w14:solidFill>
              <w14:schemeClr w14:val="tx1"/>
            </w14:solidFill>
          </w14:textFill>
        </w:rPr>
        <w:t>1）</w:t>
      </w:r>
      <w:r>
        <w:rPr>
          <w:rFonts w:hint="eastAsia" w:ascii="宋体" w:hAnsi="宋体"/>
          <w:color w:val="000000" w:themeColor="text1"/>
          <w:kern w:val="0"/>
          <w:sz w:val="28"/>
          <w:lang w:val="zh-CN"/>
          <w14:textFill>
            <w14:solidFill>
              <w14:schemeClr w14:val="tx1"/>
            </w14:solidFill>
          </w14:textFill>
        </w:rPr>
        <w:t>项目质量及成果资料提交划完善、进度计划安排合理、可行性强，优于项目要求：10 分；</w:t>
      </w:r>
    </w:p>
    <w:p>
      <w:pPr>
        <w:spacing w:line="360" w:lineRule="auto"/>
        <w:ind w:right="214" w:rightChars="102" w:firstLine="560" w:firstLineChars="200"/>
        <w:rPr>
          <w:rFonts w:ascii="宋体" w:hAnsi="宋体"/>
          <w:color w:val="000000" w:themeColor="text1"/>
          <w:kern w:val="0"/>
          <w:sz w:val="28"/>
          <w:lang w:val="zh-CN"/>
          <w14:textFill>
            <w14:solidFill>
              <w14:schemeClr w14:val="tx1"/>
            </w14:solidFill>
          </w14:textFill>
        </w:rPr>
      </w:pPr>
      <w:r>
        <w:rPr>
          <w:rFonts w:hint="eastAsia" w:ascii="宋体" w:hAnsi="宋体"/>
          <w:color w:val="000000" w:themeColor="text1"/>
          <w:kern w:val="0"/>
          <w:sz w:val="28"/>
          <w14:textFill>
            <w14:solidFill>
              <w14:schemeClr w14:val="tx1"/>
            </w14:solidFill>
          </w14:textFill>
        </w:rPr>
        <w:t>2）基本</w:t>
      </w:r>
      <w:r>
        <w:rPr>
          <w:rFonts w:hint="eastAsia" w:ascii="宋体" w:hAnsi="宋体"/>
          <w:color w:val="000000" w:themeColor="text1"/>
          <w:kern w:val="0"/>
          <w:sz w:val="28"/>
          <w:lang w:val="zh-CN"/>
          <w14:textFill>
            <w14:solidFill>
              <w14:schemeClr w14:val="tx1"/>
            </w14:solidFill>
          </w14:textFill>
        </w:rPr>
        <w:t>满足比选文件要求：5 分；</w:t>
      </w:r>
    </w:p>
    <w:p>
      <w:pPr>
        <w:spacing w:line="360" w:lineRule="auto"/>
        <w:ind w:right="214" w:rightChars="102" w:firstLine="560" w:firstLineChars="200"/>
        <w:rPr>
          <w:rFonts w:ascii="宋体" w:hAnsi="宋体"/>
          <w:color w:val="000000" w:themeColor="text1"/>
          <w:kern w:val="0"/>
          <w:sz w:val="28"/>
          <w:lang w:val="zh-CN"/>
          <w14:textFill>
            <w14:solidFill>
              <w14:schemeClr w14:val="tx1"/>
            </w14:solidFill>
          </w14:textFill>
        </w:rPr>
      </w:pPr>
      <w:r>
        <w:rPr>
          <w:rFonts w:hint="eastAsia" w:ascii="宋体" w:hAnsi="宋体"/>
          <w:color w:val="000000" w:themeColor="text1"/>
          <w:kern w:val="0"/>
          <w:sz w:val="28"/>
          <w14:textFill>
            <w14:solidFill>
              <w14:schemeClr w14:val="tx1"/>
            </w14:solidFill>
          </w14:textFill>
        </w:rPr>
        <w:t>3）基本</w:t>
      </w:r>
      <w:r>
        <w:rPr>
          <w:rFonts w:hint="eastAsia" w:ascii="宋体" w:hAnsi="宋体"/>
          <w:color w:val="000000" w:themeColor="text1"/>
          <w:kern w:val="0"/>
          <w:sz w:val="28"/>
          <w:lang w:val="zh-CN"/>
          <w14:textFill>
            <w14:solidFill>
              <w14:schemeClr w14:val="tx1"/>
            </w14:solidFill>
          </w14:textFill>
        </w:rPr>
        <w:t>满足比选文件要求，但内容欠合理：3 分；</w:t>
      </w:r>
    </w:p>
    <w:p>
      <w:pPr>
        <w:spacing w:line="360" w:lineRule="auto"/>
        <w:ind w:right="214" w:rightChars="102" w:firstLine="560" w:firstLineChars="200"/>
        <w:rPr>
          <w:rFonts w:ascii="宋体" w:hAnsi="宋体"/>
          <w:color w:val="000000" w:themeColor="text1"/>
          <w:kern w:val="0"/>
          <w:sz w:val="28"/>
          <w:lang w:val="zh-CN"/>
          <w14:textFill>
            <w14:solidFill>
              <w14:schemeClr w14:val="tx1"/>
            </w14:solidFill>
          </w14:textFill>
        </w:rPr>
      </w:pPr>
      <w:r>
        <w:rPr>
          <w:rFonts w:hint="eastAsia" w:ascii="宋体" w:hAnsi="宋体"/>
          <w:color w:val="000000" w:themeColor="text1"/>
          <w:kern w:val="0"/>
          <w:sz w:val="28"/>
          <w:lang w:val="zh-CN"/>
          <w14:textFill>
            <w14:solidFill>
              <w14:schemeClr w14:val="tx1"/>
            </w14:solidFill>
          </w14:textFill>
        </w:rPr>
        <w:t>4.后续服务的安排与承诺(10分)</w:t>
      </w:r>
    </w:p>
    <w:p>
      <w:pPr>
        <w:spacing w:line="360" w:lineRule="auto"/>
        <w:ind w:right="214" w:rightChars="102" w:firstLine="560" w:firstLineChars="200"/>
        <w:rPr>
          <w:rFonts w:ascii="宋体" w:hAnsi="宋体"/>
          <w:color w:val="000000" w:themeColor="text1"/>
          <w:kern w:val="0"/>
          <w:sz w:val="28"/>
          <w:lang w:val="zh-CN"/>
          <w14:textFill>
            <w14:solidFill>
              <w14:schemeClr w14:val="tx1"/>
            </w14:solidFill>
          </w14:textFill>
        </w:rPr>
      </w:pPr>
      <w:r>
        <w:rPr>
          <w:rFonts w:hint="eastAsia" w:ascii="宋体" w:hAnsi="宋体"/>
          <w:color w:val="000000" w:themeColor="text1"/>
          <w:kern w:val="0"/>
          <w:sz w:val="28"/>
          <w:lang w:val="zh-CN"/>
          <w14:textFill>
            <w14:solidFill>
              <w14:schemeClr w14:val="tx1"/>
            </w14:solidFill>
          </w14:textFill>
        </w:rPr>
        <w:t>就服务承诺进行评价，服务承诺合理、切实可行，具有科学性，完整性，严谨性。</w:t>
      </w:r>
    </w:p>
    <w:p>
      <w:pPr>
        <w:spacing w:line="360" w:lineRule="auto"/>
        <w:ind w:right="214" w:rightChars="102" w:firstLine="560" w:firstLineChars="200"/>
        <w:rPr>
          <w:rFonts w:ascii="宋体" w:hAnsi="宋体"/>
          <w:color w:val="000000" w:themeColor="text1"/>
          <w:kern w:val="0"/>
          <w:sz w:val="28"/>
          <w:lang w:val="zh-CN"/>
          <w14:textFill>
            <w14:solidFill>
              <w14:schemeClr w14:val="tx1"/>
            </w14:solidFill>
          </w14:textFill>
        </w:rPr>
      </w:pPr>
      <w:r>
        <w:rPr>
          <w:rFonts w:hint="eastAsia" w:ascii="宋体" w:hAnsi="宋体"/>
          <w:color w:val="000000" w:themeColor="text1"/>
          <w:kern w:val="0"/>
          <w:sz w:val="28"/>
          <w:lang w:val="zh-CN"/>
          <w14:textFill>
            <w14:solidFill>
              <w14:schemeClr w14:val="tx1"/>
            </w14:solidFill>
          </w14:textFill>
        </w:rPr>
        <w:t>1）要求对中标及完工后续服务积极响应、服务到位，得10分；</w:t>
      </w:r>
    </w:p>
    <w:p>
      <w:pPr>
        <w:spacing w:line="360" w:lineRule="auto"/>
        <w:ind w:right="214" w:rightChars="102" w:firstLine="560" w:firstLineChars="200"/>
        <w:rPr>
          <w:rFonts w:ascii="宋体" w:hAnsi="宋体"/>
          <w:color w:val="000000" w:themeColor="text1"/>
          <w:kern w:val="0"/>
          <w:sz w:val="28"/>
          <w:lang w:val="zh-CN"/>
          <w14:textFill>
            <w14:solidFill>
              <w14:schemeClr w14:val="tx1"/>
            </w14:solidFill>
          </w14:textFill>
        </w:rPr>
      </w:pPr>
      <w:r>
        <w:rPr>
          <w:rFonts w:hint="eastAsia" w:ascii="宋体" w:hAnsi="宋体"/>
          <w:color w:val="000000" w:themeColor="text1"/>
          <w:kern w:val="0"/>
          <w:sz w:val="28"/>
          <w:lang w:val="zh-CN"/>
          <w14:textFill>
            <w14:solidFill>
              <w14:schemeClr w14:val="tx1"/>
            </w14:solidFill>
          </w14:textFill>
        </w:rPr>
        <w:t>2）要求对中标及完工后续服务一般，得</w:t>
      </w:r>
      <w:r>
        <w:rPr>
          <w:rFonts w:hint="eastAsia" w:ascii="宋体" w:hAnsi="宋体"/>
          <w:color w:val="000000" w:themeColor="text1"/>
          <w:kern w:val="0"/>
          <w:sz w:val="28"/>
          <w14:textFill>
            <w14:solidFill>
              <w14:schemeClr w14:val="tx1"/>
            </w14:solidFill>
          </w14:textFill>
        </w:rPr>
        <w:t>5</w:t>
      </w:r>
      <w:r>
        <w:rPr>
          <w:rFonts w:hint="eastAsia" w:ascii="宋体" w:hAnsi="宋体"/>
          <w:color w:val="000000" w:themeColor="text1"/>
          <w:kern w:val="0"/>
          <w:sz w:val="28"/>
          <w:lang w:val="zh-CN"/>
          <w14:textFill>
            <w14:solidFill>
              <w14:schemeClr w14:val="tx1"/>
            </w14:solidFill>
          </w14:textFill>
        </w:rPr>
        <w:t>分；</w:t>
      </w:r>
    </w:p>
    <w:p>
      <w:pPr>
        <w:spacing w:line="360" w:lineRule="auto"/>
        <w:ind w:right="214" w:rightChars="102" w:firstLine="560" w:firstLineChars="200"/>
        <w:rPr>
          <w:rFonts w:ascii="宋体" w:hAnsi="宋体"/>
          <w:color w:val="000000" w:themeColor="text1"/>
          <w:kern w:val="0"/>
          <w:sz w:val="28"/>
          <w:lang w:val="zh-CN"/>
          <w14:textFill>
            <w14:solidFill>
              <w14:schemeClr w14:val="tx1"/>
            </w14:solidFill>
          </w14:textFill>
        </w:rPr>
      </w:pPr>
      <w:r>
        <w:rPr>
          <w:rFonts w:hint="eastAsia" w:ascii="宋体" w:hAnsi="宋体"/>
          <w:color w:val="000000" w:themeColor="text1"/>
          <w:kern w:val="0"/>
          <w:sz w:val="28"/>
          <w:lang w:val="zh-CN"/>
          <w14:textFill>
            <w14:solidFill>
              <w14:schemeClr w14:val="tx1"/>
            </w14:solidFill>
          </w14:textFill>
        </w:rPr>
        <w:t>3）要求对中标及完工后续服务未响应，得0分。</w:t>
      </w:r>
    </w:p>
    <w:p>
      <w:pPr>
        <w:autoSpaceDE w:val="0"/>
        <w:autoSpaceDN w:val="0"/>
        <w:ind w:firstLine="562" w:firstLineChars="200"/>
        <w:jc w:val="left"/>
        <w:outlineLvl w:val="0"/>
        <w:rPr>
          <w:rFonts w:ascii="宋体" w:hAnsi="宋体"/>
          <w:b/>
          <w:kern w:val="0"/>
          <w:sz w:val="28"/>
          <w:lang w:val="zh-CN"/>
        </w:rPr>
      </w:pPr>
      <w:r>
        <w:rPr>
          <w:rFonts w:hint="eastAsia" w:ascii="宋体" w:hAnsi="宋体"/>
          <w:b/>
          <w:kern w:val="0"/>
          <w:sz w:val="28"/>
          <w:lang w:val="zh-CN"/>
        </w:rPr>
        <w:t>5、质询与中选</w:t>
      </w:r>
    </w:p>
    <w:p>
      <w:pPr>
        <w:autoSpaceDE w:val="0"/>
        <w:autoSpaceDN w:val="0"/>
        <w:ind w:firstLine="560" w:firstLineChars="200"/>
        <w:jc w:val="left"/>
        <w:rPr>
          <w:rFonts w:ascii="宋体" w:hAnsi="宋体"/>
          <w:kern w:val="0"/>
          <w:sz w:val="28"/>
          <w:lang w:val="zh-CN"/>
        </w:rPr>
      </w:pPr>
      <w:r>
        <w:rPr>
          <w:rFonts w:hint="eastAsia" w:ascii="宋体" w:hAnsi="宋体"/>
          <w:kern w:val="0"/>
          <w:sz w:val="28"/>
          <w:lang w:val="zh-CN"/>
        </w:rPr>
        <w:t>汇总各评委打分表并计算出各比选响应单位的最终得分后，按照得分高低确定中选候选人。</w:t>
      </w:r>
    </w:p>
    <w:p>
      <w:pPr>
        <w:autoSpaceDE w:val="0"/>
        <w:autoSpaceDN w:val="0"/>
        <w:ind w:firstLine="560" w:firstLineChars="200"/>
        <w:jc w:val="left"/>
        <w:rPr>
          <w:rFonts w:ascii="宋体" w:hAnsi="宋体"/>
          <w:kern w:val="0"/>
          <w:sz w:val="28"/>
          <w:lang w:val="zh-CN"/>
        </w:rPr>
      </w:pPr>
      <w:r>
        <w:rPr>
          <w:rFonts w:hint="eastAsia" w:ascii="宋体" w:hAnsi="宋体"/>
          <w:kern w:val="0"/>
          <w:sz w:val="28"/>
          <w:lang w:val="zh-CN"/>
        </w:rPr>
        <w:t>按照最终得分的高低依次对中选候选人进行质询，若候选人主动放弃中选(应提供盖章的书面声明)或提出不能在服务周期内随时保证接受采购单位委托的，则视为放弃。采购单位应按照最终得分排序依次递补中选人。如分数相同(精确到小数点后两位)，则由评委投票决定，得票数多者中选。</w:t>
      </w:r>
    </w:p>
    <w:p>
      <w:pPr>
        <w:autoSpaceDE w:val="0"/>
        <w:autoSpaceDN w:val="0"/>
        <w:ind w:firstLine="560" w:firstLineChars="200"/>
        <w:jc w:val="left"/>
        <w:rPr>
          <w:rFonts w:ascii="宋体" w:hAnsi="宋体"/>
          <w:kern w:val="0"/>
          <w:sz w:val="28"/>
          <w:lang w:val="zh-CN"/>
        </w:rPr>
      </w:pPr>
      <w:r>
        <w:rPr>
          <w:rFonts w:hint="eastAsia" w:ascii="宋体" w:hAnsi="宋体"/>
          <w:kern w:val="0"/>
          <w:sz w:val="28"/>
          <w:lang w:val="zh-CN"/>
        </w:rPr>
        <w:t>本次比选最终确定第一名为中选单位。</w:t>
      </w:r>
    </w:p>
    <w:p>
      <w:pPr>
        <w:autoSpaceDE w:val="0"/>
        <w:autoSpaceDN w:val="0"/>
        <w:ind w:firstLine="560" w:firstLineChars="200"/>
        <w:jc w:val="left"/>
        <w:rPr>
          <w:rFonts w:ascii="宋体" w:hAnsi="宋体"/>
          <w:kern w:val="0"/>
          <w:sz w:val="28"/>
          <w:lang w:val="zh-CN"/>
        </w:rPr>
      </w:pPr>
    </w:p>
    <w:p>
      <w:pPr>
        <w:autoSpaceDE w:val="0"/>
        <w:autoSpaceDN w:val="0"/>
        <w:adjustRightInd w:val="0"/>
        <w:spacing w:line="360" w:lineRule="auto"/>
        <w:jc w:val="center"/>
        <w:outlineLvl w:val="0"/>
        <w:rPr>
          <w:rFonts w:ascii="宋体" w:hAnsi="宋体"/>
          <w:b/>
          <w:color w:val="000000"/>
          <w:kern w:val="0"/>
          <w:sz w:val="36"/>
          <w:lang w:val="zh-CN"/>
        </w:rPr>
      </w:pPr>
      <w:r>
        <w:rPr>
          <w:rFonts w:hint="eastAsia" w:ascii="宋体" w:hAnsi="宋体"/>
          <w:b/>
          <w:color w:val="000000"/>
          <w:kern w:val="0"/>
          <w:sz w:val="36"/>
          <w:lang w:val="zh-CN"/>
        </w:rPr>
        <w:t>第二章  比选响应文件</w:t>
      </w:r>
    </w:p>
    <w:p>
      <w:pPr>
        <w:autoSpaceDE w:val="0"/>
        <w:autoSpaceDN w:val="0"/>
        <w:adjustRightInd w:val="0"/>
        <w:spacing w:line="360" w:lineRule="auto"/>
        <w:jc w:val="center"/>
        <w:rPr>
          <w:rFonts w:ascii="宋体" w:hAnsi="宋体"/>
          <w:b/>
          <w:color w:val="000000"/>
          <w:kern w:val="0"/>
          <w:sz w:val="36"/>
          <w:lang w:val="zh-CN"/>
        </w:rPr>
      </w:pPr>
    </w:p>
    <w:p>
      <w:pPr>
        <w:spacing w:line="360" w:lineRule="auto"/>
        <w:ind w:firstLine="560" w:firstLineChars="200"/>
        <w:rPr>
          <w:rFonts w:ascii="宋体" w:hAnsi="宋体"/>
          <w:sz w:val="28"/>
        </w:rPr>
      </w:pPr>
      <w:r>
        <w:rPr>
          <w:rFonts w:hint="eastAsia" w:ascii="宋体" w:hAnsi="宋体"/>
          <w:sz w:val="28"/>
        </w:rPr>
        <w:t>1、比选响应单位在编制比选响应文件时必须使用本章所附格式并符合有关要求；本章未规定格式的，由比选响应单位根据实际情况自主编制。</w:t>
      </w:r>
    </w:p>
    <w:p>
      <w:pPr>
        <w:spacing w:line="360" w:lineRule="auto"/>
        <w:ind w:firstLine="560" w:firstLineChars="200"/>
        <w:rPr>
          <w:rFonts w:ascii="宋体" w:hAnsi="宋体"/>
          <w:sz w:val="28"/>
        </w:rPr>
      </w:pPr>
      <w:r>
        <w:rPr>
          <w:rFonts w:hint="eastAsia" w:ascii="宋体" w:hAnsi="宋体"/>
          <w:sz w:val="28"/>
        </w:rPr>
        <w:t>2、比选响应单位应按本章所附格式的先后顺序编制比选响应文件。</w:t>
      </w:r>
    </w:p>
    <w:p>
      <w:pPr>
        <w:spacing w:line="360" w:lineRule="auto"/>
        <w:ind w:firstLine="560" w:firstLineChars="200"/>
        <w:rPr>
          <w:rFonts w:ascii="宋体" w:hAnsi="宋体"/>
          <w:sz w:val="28"/>
        </w:rPr>
      </w:pPr>
      <w:r>
        <w:rPr>
          <w:rFonts w:hint="eastAsia" w:ascii="宋体" w:hAnsi="宋体"/>
          <w:sz w:val="28"/>
        </w:rPr>
        <w:t>3、比选响应文件应在比选响应文件封面和《法定代表人授权书》中的“比选响应单位”一栏填上单位的全称并在名称上加盖单位公章。</w:t>
      </w:r>
    </w:p>
    <w:p>
      <w:pPr>
        <w:spacing w:line="360" w:lineRule="auto"/>
        <w:ind w:firstLine="560" w:firstLineChars="200"/>
        <w:rPr>
          <w:rFonts w:ascii="宋体" w:hAnsi="宋体"/>
          <w:sz w:val="28"/>
        </w:rPr>
      </w:pPr>
      <w:r>
        <w:rPr>
          <w:rFonts w:hint="eastAsia" w:ascii="宋体" w:hAnsi="宋体"/>
          <w:sz w:val="28"/>
        </w:rPr>
        <w:t>4、比选响应文件中的表格或空格如填写不下，可编辑扩展或另附页。除形式外，比选响应单位不得改变其内容要求。本章所附格式，比选响应单位为编制比选响应文件可以进行复印或编辑。</w:t>
      </w:r>
    </w:p>
    <w:p>
      <w:pPr>
        <w:spacing w:line="360" w:lineRule="auto"/>
        <w:ind w:firstLine="560" w:firstLineChars="200"/>
        <w:rPr>
          <w:rFonts w:ascii="宋体" w:hAnsi="宋体"/>
          <w:sz w:val="28"/>
        </w:rPr>
      </w:pPr>
      <w:r>
        <w:rPr>
          <w:rFonts w:hint="eastAsia" w:ascii="宋体" w:hAnsi="宋体"/>
          <w:sz w:val="28"/>
        </w:rPr>
        <w:t>5、比选响应单位应按照比选响应文件格式的要求编制比选响应文件。比选响应文件密封后按规定的时间和地点提交。</w:t>
      </w:r>
    </w:p>
    <w:p>
      <w:pPr>
        <w:spacing w:line="360" w:lineRule="auto"/>
        <w:rPr>
          <w:rFonts w:ascii="宋体" w:hAnsi="宋体"/>
          <w:sz w:val="28"/>
        </w:rPr>
      </w:pPr>
      <w:r>
        <w:rPr>
          <w:rFonts w:hint="eastAsia" w:ascii="宋体" w:hAnsi="宋体"/>
          <w:sz w:val="28"/>
        </w:rPr>
        <w:t xml:space="preserve"> 6、比选响应文件各组成部分和评分表评分依据中述及的文件复印件应加盖比选响应单位公章，一同封入比选响应文件中。</w:t>
      </w:r>
    </w:p>
    <w:p>
      <w:pPr>
        <w:spacing w:line="360" w:lineRule="auto"/>
        <w:ind w:firstLine="560" w:firstLineChars="200"/>
        <w:rPr>
          <w:rFonts w:ascii="宋体" w:hAnsi="宋体"/>
          <w:sz w:val="28"/>
        </w:rPr>
      </w:pPr>
      <w:r>
        <w:rPr>
          <w:rFonts w:hint="eastAsia" w:ascii="宋体" w:hAnsi="宋体"/>
          <w:sz w:val="28"/>
        </w:rPr>
        <w:t>7、比选响应文件须包括资质证明文件、业绩情况及证明文件、收费标准及收费依据等竞争性文件。</w:t>
      </w:r>
    </w:p>
    <w:p>
      <w:pPr>
        <w:spacing w:line="360" w:lineRule="auto"/>
        <w:ind w:firstLine="560" w:firstLineChars="200"/>
        <w:rPr>
          <w:rFonts w:ascii="宋体" w:hAnsi="宋体"/>
          <w:sz w:val="28"/>
        </w:rPr>
      </w:pPr>
    </w:p>
    <w:p>
      <w:pPr>
        <w:spacing w:line="360" w:lineRule="auto"/>
        <w:ind w:firstLine="560" w:firstLineChars="200"/>
        <w:rPr>
          <w:rFonts w:ascii="宋体" w:hAnsi="宋体"/>
          <w:sz w:val="28"/>
        </w:rPr>
      </w:pPr>
    </w:p>
    <w:p>
      <w:pPr>
        <w:spacing w:line="360" w:lineRule="auto"/>
        <w:ind w:firstLine="560" w:firstLineChars="200"/>
        <w:rPr>
          <w:rFonts w:ascii="宋体" w:hAnsi="宋体"/>
          <w:sz w:val="28"/>
        </w:rPr>
      </w:pPr>
    </w:p>
    <w:p>
      <w:pPr>
        <w:widowControl/>
        <w:jc w:val="left"/>
        <w:rPr>
          <w:rFonts w:ascii="宋体" w:hAnsi="宋体"/>
          <w:b/>
          <w:sz w:val="28"/>
        </w:rPr>
      </w:pPr>
      <w:r>
        <w:rPr>
          <w:rFonts w:ascii="宋体" w:hAnsi="宋体"/>
          <w:b/>
          <w:sz w:val="28"/>
        </w:rPr>
        <w:br w:type="page"/>
      </w:r>
    </w:p>
    <w:p>
      <w:pPr>
        <w:spacing w:line="360" w:lineRule="auto"/>
        <w:rPr>
          <w:rFonts w:ascii="宋体" w:hAnsi="宋体"/>
          <w:b/>
          <w:sz w:val="28"/>
        </w:rPr>
      </w:pPr>
      <w:r>
        <w:rPr>
          <w:rFonts w:hint="eastAsia" w:ascii="宋体" w:hAnsi="宋体"/>
          <w:b/>
          <w:sz w:val="28"/>
        </w:rPr>
        <w:t>1、比选响应文件封面</w:t>
      </w:r>
    </w:p>
    <w:p>
      <w:pPr>
        <w:spacing w:line="360" w:lineRule="auto"/>
        <w:jc w:val="right"/>
        <w:rPr>
          <w:rFonts w:ascii="宋体" w:hAnsi="宋体"/>
          <w:sz w:val="28"/>
        </w:rPr>
      </w:pPr>
      <w:r>
        <w:rPr>
          <w:rFonts w:hint="eastAsia" w:ascii="宋体" w:hAnsi="宋体"/>
          <w:sz w:val="28"/>
        </w:rPr>
        <w:t>正本（或副本）</w:t>
      </w:r>
    </w:p>
    <w:p>
      <w:pPr>
        <w:spacing w:line="360" w:lineRule="auto"/>
        <w:rPr>
          <w:rFonts w:ascii="宋体" w:hAnsi="宋体"/>
          <w:b/>
          <w:sz w:val="32"/>
          <w:szCs w:val="32"/>
        </w:rPr>
      </w:pPr>
    </w:p>
    <w:p>
      <w:pPr>
        <w:autoSpaceDE w:val="0"/>
        <w:autoSpaceDN w:val="0"/>
        <w:adjustRightInd w:val="0"/>
        <w:spacing w:after="156" w:afterLines="50" w:line="360" w:lineRule="auto"/>
        <w:jc w:val="center"/>
        <w:outlineLvl w:val="0"/>
        <w:rPr>
          <w:rFonts w:ascii="方正大标宋简体" w:hAnsi="宋体" w:eastAsia="方正大标宋简体"/>
          <w:b/>
          <w:kern w:val="0"/>
          <w:sz w:val="56"/>
          <w:szCs w:val="72"/>
          <w:lang w:val="zh-CN"/>
        </w:rPr>
      </w:pPr>
      <w:r>
        <w:rPr>
          <w:rFonts w:hint="eastAsia" w:ascii="方正大标宋简体" w:hAnsi="宋体" w:eastAsia="方正大标宋简体"/>
          <w:b/>
          <w:kern w:val="0"/>
          <w:sz w:val="56"/>
          <w:szCs w:val="72"/>
          <w:lang w:val="zh-CN"/>
        </w:rPr>
        <w:t>天津市河西区陈塘科技商务区双海道北侧地块及资江道南侧地块地质灾害危险性评估项目</w:t>
      </w:r>
    </w:p>
    <w:p>
      <w:pPr>
        <w:spacing w:line="360" w:lineRule="auto"/>
        <w:ind w:firstLine="4337" w:firstLineChars="1200"/>
        <w:rPr>
          <w:rFonts w:ascii="宋体" w:hAnsi="宋体"/>
          <w:b/>
          <w:sz w:val="36"/>
        </w:rPr>
      </w:pPr>
    </w:p>
    <w:p>
      <w:pPr>
        <w:spacing w:line="360" w:lineRule="auto"/>
        <w:ind w:firstLine="3360" w:firstLineChars="1200"/>
        <w:rPr>
          <w:rFonts w:ascii="宋体" w:hAnsi="宋体"/>
          <w:sz w:val="28"/>
        </w:rPr>
      </w:pPr>
    </w:p>
    <w:p>
      <w:pPr>
        <w:spacing w:line="360" w:lineRule="auto"/>
        <w:jc w:val="center"/>
        <w:outlineLvl w:val="0"/>
        <w:rPr>
          <w:rFonts w:ascii="方正大标宋简体" w:hAnsi="宋体" w:eastAsia="方正大标宋简体"/>
          <w:b/>
          <w:kern w:val="0"/>
          <w:sz w:val="72"/>
          <w:szCs w:val="72"/>
          <w:lang w:val="zh-CN"/>
        </w:rPr>
      </w:pPr>
      <w:r>
        <w:rPr>
          <w:rFonts w:hint="eastAsia" w:ascii="方正大标宋简体" w:hAnsi="宋体" w:eastAsia="方正大标宋简体"/>
          <w:b/>
          <w:kern w:val="0"/>
          <w:sz w:val="72"/>
          <w:szCs w:val="72"/>
          <w:lang w:val="zh-CN"/>
        </w:rPr>
        <w:t>比选响应文件</w:t>
      </w:r>
    </w:p>
    <w:p>
      <w:pPr>
        <w:spacing w:line="360" w:lineRule="auto"/>
        <w:jc w:val="center"/>
        <w:rPr>
          <w:rFonts w:ascii="黑体" w:hAnsi="宋体" w:eastAsia="黑体"/>
          <w:kern w:val="0"/>
          <w:sz w:val="36"/>
          <w:lang w:val="zh-CN"/>
        </w:rPr>
      </w:pPr>
    </w:p>
    <w:p>
      <w:pPr>
        <w:spacing w:line="360" w:lineRule="auto"/>
        <w:jc w:val="center"/>
        <w:rPr>
          <w:rFonts w:ascii="黑体" w:hAnsi="宋体" w:eastAsia="黑体"/>
          <w:kern w:val="0"/>
          <w:sz w:val="36"/>
          <w:lang w:val="zh-CN"/>
        </w:rPr>
      </w:pPr>
    </w:p>
    <w:p>
      <w:pPr>
        <w:spacing w:line="360" w:lineRule="auto"/>
        <w:jc w:val="center"/>
        <w:rPr>
          <w:rFonts w:ascii="黑体" w:hAnsi="宋体" w:eastAsia="黑体"/>
          <w:kern w:val="0"/>
          <w:sz w:val="36"/>
          <w:lang w:val="zh-CN"/>
        </w:rPr>
      </w:pPr>
    </w:p>
    <w:p>
      <w:pPr>
        <w:spacing w:line="360" w:lineRule="auto"/>
        <w:rPr>
          <w:rFonts w:ascii="宋体" w:hAnsi="宋体"/>
          <w:sz w:val="28"/>
        </w:rPr>
      </w:pPr>
    </w:p>
    <w:p>
      <w:pPr>
        <w:spacing w:line="360" w:lineRule="auto"/>
        <w:ind w:firstLine="840" w:firstLineChars="300"/>
        <w:rPr>
          <w:rFonts w:ascii="宋体" w:hAnsi="宋体"/>
          <w:sz w:val="28"/>
          <w:u w:val="single"/>
        </w:rPr>
      </w:pPr>
      <w:r>
        <w:rPr>
          <w:rFonts w:hint="eastAsia" w:ascii="宋体" w:hAnsi="宋体"/>
          <w:sz w:val="28"/>
        </w:rPr>
        <w:t>比选响应单位：</w:t>
      </w:r>
      <w:r>
        <w:rPr>
          <w:rFonts w:hint="eastAsia" w:ascii="宋体" w:hAnsi="宋体"/>
          <w:sz w:val="28"/>
          <w:u w:val="single"/>
        </w:rPr>
        <w:t xml:space="preserve">（全称并加盖公章）                   </w:t>
      </w:r>
    </w:p>
    <w:p>
      <w:pPr>
        <w:spacing w:line="360" w:lineRule="auto"/>
        <w:ind w:firstLine="840" w:firstLineChars="300"/>
        <w:rPr>
          <w:rFonts w:ascii="宋体" w:hAnsi="宋体"/>
          <w:sz w:val="28"/>
          <w:u w:val="single"/>
        </w:rPr>
      </w:pPr>
      <w:r>
        <w:rPr>
          <w:rFonts w:hint="eastAsia" w:ascii="宋体" w:hAnsi="宋体"/>
          <w:sz w:val="28"/>
        </w:rPr>
        <w:t>法定代表人：</w:t>
      </w:r>
      <w:r>
        <w:rPr>
          <w:rFonts w:hint="eastAsia" w:ascii="宋体" w:hAnsi="宋体"/>
          <w:sz w:val="28"/>
          <w:u w:val="single"/>
        </w:rPr>
        <w:t xml:space="preserve">（盖章或签字）                         </w:t>
      </w:r>
    </w:p>
    <w:p>
      <w:pPr>
        <w:spacing w:line="360" w:lineRule="auto"/>
        <w:ind w:firstLine="3360" w:firstLineChars="1200"/>
        <w:rPr>
          <w:rFonts w:ascii="宋体" w:hAnsi="宋体"/>
          <w:sz w:val="28"/>
          <w:u w:val="single"/>
        </w:rPr>
      </w:pPr>
      <w:r>
        <w:rPr>
          <w:rFonts w:hint="eastAsia" w:ascii="宋体" w:hAnsi="宋体"/>
          <w:sz w:val="28"/>
        </w:rPr>
        <w:t xml:space="preserve">年 </w:t>
      </w:r>
      <w:r>
        <w:rPr>
          <w:rFonts w:ascii="宋体" w:hAnsi="宋体"/>
          <w:sz w:val="28"/>
        </w:rPr>
        <w:t xml:space="preserve"> </w:t>
      </w:r>
      <w:r>
        <w:rPr>
          <w:rFonts w:hint="eastAsia" w:ascii="宋体" w:hAnsi="宋体"/>
          <w:sz w:val="28"/>
        </w:rPr>
        <w:t xml:space="preserve">月 </w:t>
      </w:r>
      <w:r>
        <w:rPr>
          <w:rFonts w:ascii="宋体" w:hAnsi="宋体"/>
          <w:sz w:val="28"/>
        </w:rPr>
        <w:t xml:space="preserve"> </w:t>
      </w:r>
      <w:r>
        <w:rPr>
          <w:rFonts w:hint="eastAsia" w:ascii="宋体" w:hAnsi="宋体"/>
          <w:sz w:val="28"/>
        </w:rPr>
        <w:t>日</w:t>
      </w:r>
    </w:p>
    <w:p>
      <w:pPr>
        <w:spacing w:line="360" w:lineRule="auto"/>
        <w:rPr>
          <w:rFonts w:ascii="宋体" w:hAnsi="宋体"/>
          <w:b/>
          <w:sz w:val="28"/>
        </w:rPr>
      </w:pPr>
      <w:r>
        <w:rPr>
          <w:rFonts w:ascii="宋体" w:hAnsi="宋体"/>
          <w:sz w:val="28"/>
        </w:rPr>
        <w:br w:type="page"/>
      </w:r>
      <w:r>
        <w:rPr>
          <w:rFonts w:hint="eastAsia" w:ascii="宋体" w:hAnsi="宋体"/>
          <w:b/>
          <w:sz w:val="28"/>
        </w:rPr>
        <w:t>2、报价单格式</w:t>
      </w:r>
    </w:p>
    <w:p>
      <w:pPr>
        <w:spacing w:line="360" w:lineRule="auto"/>
        <w:rPr>
          <w:rFonts w:ascii="宋体" w:hAnsi="宋体"/>
          <w:b/>
          <w:sz w:val="28"/>
        </w:rPr>
      </w:pPr>
    </w:p>
    <w:p>
      <w:pPr>
        <w:spacing w:line="360" w:lineRule="auto"/>
        <w:jc w:val="center"/>
        <w:rPr>
          <w:rFonts w:ascii="黑体" w:hAnsi="宋体" w:eastAsia="黑体"/>
          <w:kern w:val="0"/>
          <w:sz w:val="36"/>
          <w:lang w:val="zh-CN"/>
        </w:rPr>
      </w:pPr>
      <w:r>
        <w:rPr>
          <w:rFonts w:hint="eastAsia" w:ascii="黑体" w:hAnsi="宋体" w:eastAsia="黑体"/>
          <w:kern w:val="0"/>
          <w:sz w:val="36"/>
          <w:lang w:val="zh-CN"/>
        </w:rPr>
        <w:t>天津市河西区陈塘科技商务区双海道北侧地块及资江道南侧地块地质灾害危险性评估项目</w:t>
      </w:r>
    </w:p>
    <w:p>
      <w:pPr>
        <w:spacing w:line="360" w:lineRule="auto"/>
        <w:rPr>
          <w:rFonts w:ascii="宋体" w:hAnsi="宋体"/>
          <w:sz w:val="28"/>
        </w:rPr>
      </w:pPr>
      <w:r>
        <w:rPr>
          <w:rFonts w:hint="eastAsia" w:ascii="宋体" w:hAnsi="宋体"/>
          <w:sz w:val="28"/>
        </w:rPr>
        <w:t>致：</w:t>
      </w:r>
      <w:r>
        <w:rPr>
          <w:rFonts w:hint="eastAsia" w:ascii="宋体" w:hAnsi="宋体"/>
          <w:sz w:val="28"/>
          <w:u w:val="single"/>
        </w:rPr>
        <w:t xml:space="preserve">（采购单位） </w:t>
      </w:r>
    </w:p>
    <w:p>
      <w:pPr>
        <w:spacing w:line="360" w:lineRule="auto"/>
        <w:ind w:firstLine="560" w:firstLineChars="200"/>
        <w:jc w:val="left"/>
        <w:outlineLvl w:val="0"/>
        <w:rPr>
          <w:rFonts w:ascii="宋体" w:hAnsi="宋体"/>
          <w:kern w:val="0"/>
          <w:sz w:val="28"/>
          <w:lang w:val="zh-CN"/>
        </w:rPr>
      </w:pPr>
      <w:r>
        <w:rPr>
          <w:rFonts w:hint="eastAsia" w:ascii="宋体" w:hAnsi="宋体"/>
          <w:sz w:val="28"/>
        </w:rPr>
        <w:t>我公司仔细研究了比选文件的内容，愿提供</w:t>
      </w:r>
      <w:r>
        <w:rPr>
          <w:rFonts w:hint="eastAsia" w:ascii="宋体" w:hAnsi="宋体"/>
          <w:sz w:val="28"/>
          <w:lang w:val="zh-CN"/>
        </w:rPr>
        <w:t>天津市河西区陈塘科技商务区双海道北侧地块及资江道南侧地块地质灾害危险性评估项目</w:t>
      </w:r>
      <w:r>
        <w:rPr>
          <w:rFonts w:hint="eastAsia" w:ascii="宋体" w:hAnsi="宋体"/>
          <w:kern w:val="0"/>
          <w:sz w:val="28"/>
          <w:lang w:val="zh-CN"/>
        </w:rPr>
        <w:t>的</w:t>
      </w:r>
      <w:r>
        <w:rPr>
          <w:rFonts w:hint="eastAsia" w:ascii="宋体" w:hAnsi="宋体"/>
          <w:sz w:val="28"/>
        </w:rPr>
        <w:t>服务</w:t>
      </w:r>
      <w:r>
        <w:rPr>
          <w:rFonts w:hint="eastAsia" w:ascii="宋体" w:hAnsi="宋体"/>
          <w:kern w:val="0"/>
          <w:sz w:val="28"/>
          <w:lang w:val="zh-CN"/>
        </w:rPr>
        <w:t>。</w:t>
      </w:r>
    </w:p>
    <w:p>
      <w:pPr>
        <w:spacing w:line="360" w:lineRule="auto"/>
        <w:ind w:firstLine="570"/>
        <w:rPr>
          <w:rFonts w:ascii="宋体" w:hAnsi="宋体"/>
          <w:kern w:val="0"/>
          <w:sz w:val="28"/>
          <w:lang w:val="zh-CN"/>
        </w:rPr>
      </w:pPr>
      <w:r>
        <w:rPr>
          <w:rFonts w:hint="eastAsia" w:ascii="宋体" w:hAnsi="宋体"/>
          <w:kern w:val="0"/>
          <w:sz w:val="28"/>
          <w:lang w:val="zh-CN"/>
        </w:rPr>
        <w:t>我公司承诺依据本单位实际情况及涉及内容进行报价，但不得高于控制价，报价为__________元人民币（大写：元人民币）。</w:t>
      </w:r>
    </w:p>
    <w:p>
      <w:pPr>
        <w:spacing w:line="360" w:lineRule="auto"/>
        <w:ind w:firstLine="570"/>
        <w:rPr>
          <w:rFonts w:ascii="宋体" w:hAnsi="宋体"/>
          <w:kern w:val="0"/>
          <w:sz w:val="28"/>
          <w:lang w:val="zh-CN"/>
        </w:rPr>
      </w:pPr>
    </w:p>
    <w:p>
      <w:pPr>
        <w:spacing w:line="360" w:lineRule="auto"/>
        <w:ind w:firstLine="570"/>
        <w:rPr>
          <w:rFonts w:ascii="宋体" w:hAnsi="宋体"/>
          <w:kern w:val="0"/>
          <w:sz w:val="28"/>
          <w:lang w:val="zh-CN"/>
        </w:rPr>
      </w:pPr>
    </w:p>
    <w:p>
      <w:pPr>
        <w:spacing w:line="360" w:lineRule="auto"/>
        <w:ind w:firstLine="570"/>
        <w:rPr>
          <w:rFonts w:ascii="宋体" w:hAnsi="宋体"/>
          <w:kern w:val="0"/>
          <w:sz w:val="28"/>
          <w:lang w:val="zh-CN"/>
        </w:rPr>
      </w:pPr>
    </w:p>
    <w:p>
      <w:pPr>
        <w:spacing w:line="360" w:lineRule="auto"/>
        <w:ind w:firstLine="570"/>
        <w:rPr>
          <w:rFonts w:ascii="宋体" w:hAnsi="宋体"/>
          <w:kern w:val="0"/>
          <w:sz w:val="28"/>
          <w:lang w:val="zh-CN"/>
        </w:rPr>
      </w:pPr>
    </w:p>
    <w:p>
      <w:pPr>
        <w:spacing w:line="360" w:lineRule="auto"/>
        <w:ind w:firstLine="570"/>
        <w:rPr>
          <w:rFonts w:ascii="宋体" w:hAnsi="宋体"/>
          <w:kern w:val="0"/>
          <w:sz w:val="28"/>
          <w:lang w:val="zh-CN"/>
        </w:rPr>
      </w:pPr>
    </w:p>
    <w:p>
      <w:pPr>
        <w:spacing w:line="360" w:lineRule="auto"/>
        <w:jc w:val="right"/>
        <w:rPr>
          <w:rFonts w:ascii="宋体" w:hAnsi="宋体"/>
          <w:sz w:val="28"/>
        </w:rPr>
      </w:pPr>
    </w:p>
    <w:p>
      <w:pPr>
        <w:spacing w:line="360" w:lineRule="auto"/>
        <w:jc w:val="right"/>
        <w:rPr>
          <w:rFonts w:ascii="宋体" w:hAnsi="宋体"/>
          <w:sz w:val="28"/>
          <w:u w:val="single"/>
        </w:rPr>
      </w:pPr>
      <w:r>
        <w:rPr>
          <w:rFonts w:hint="eastAsia" w:ascii="宋体" w:hAnsi="宋体"/>
          <w:sz w:val="28"/>
        </w:rPr>
        <w:t>单位名称：</w:t>
      </w:r>
      <w:r>
        <w:rPr>
          <w:rFonts w:hint="eastAsia" w:ascii="宋体" w:hAnsi="宋体"/>
          <w:sz w:val="28"/>
          <w:u w:val="single"/>
        </w:rPr>
        <w:t xml:space="preserve">（全称并加盖单位公章） </w:t>
      </w:r>
    </w:p>
    <w:p>
      <w:pPr>
        <w:spacing w:line="360" w:lineRule="auto"/>
        <w:jc w:val="right"/>
        <w:rPr>
          <w:rFonts w:ascii="宋体" w:hAnsi="宋体"/>
          <w:sz w:val="28"/>
          <w:u w:val="single"/>
        </w:rPr>
      </w:pPr>
      <w:r>
        <w:rPr>
          <w:rFonts w:hint="eastAsia" w:ascii="宋体" w:hAnsi="宋体"/>
          <w:sz w:val="28"/>
        </w:rPr>
        <w:t xml:space="preserve">               法定代表人或授权代表签字：</w:t>
      </w:r>
      <w:r>
        <w:rPr>
          <w:rFonts w:hint="eastAsia" w:ascii="宋体" w:hAnsi="宋体"/>
          <w:sz w:val="28"/>
          <w:u w:val="single"/>
        </w:rPr>
        <w:t xml:space="preserve">      （签字）</w:t>
      </w:r>
    </w:p>
    <w:p>
      <w:pPr>
        <w:spacing w:line="360" w:lineRule="auto"/>
        <w:jc w:val="right"/>
        <w:rPr>
          <w:rFonts w:ascii="宋体" w:hAnsi="宋体"/>
          <w:sz w:val="28"/>
        </w:rPr>
      </w:pPr>
      <w:r>
        <w:rPr>
          <w:rFonts w:hint="eastAsia" w:ascii="宋体" w:hAnsi="宋体"/>
          <w:sz w:val="28"/>
        </w:rPr>
        <w:t>年月日</w:t>
      </w:r>
    </w:p>
    <w:p>
      <w:pPr>
        <w:spacing w:line="360" w:lineRule="auto"/>
        <w:jc w:val="right"/>
        <w:rPr>
          <w:rFonts w:ascii="宋体" w:hAnsi="宋体"/>
          <w:sz w:val="28"/>
        </w:rPr>
      </w:pPr>
    </w:p>
    <w:p>
      <w:pPr>
        <w:spacing w:line="360" w:lineRule="auto"/>
        <w:jc w:val="right"/>
        <w:rPr>
          <w:rFonts w:ascii="宋体" w:hAnsi="宋体"/>
          <w:sz w:val="28"/>
        </w:rPr>
      </w:pPr>
    </w:p>
    <w:p>
      <w:pPr>
        <w:widowControl/>
        <w:jc w:val="left"/>
        <w:rPr>
          <w:rFonts w:ascii="宋体" w:hAnsi="宋体"/>
          <w:b/>
          <w:sz w:val="28"/>
        </w:rPr>
      </w:pPr>
      <w:r>
        <w:rPr>
          <w:rFonts w:ascii="宋体" w:hAnsi="宋体"/>
          <w:b/>
          <w:sz w:val="28"/>
        </w:rPr>
        <w:br w:type="page"/>
      </w:r>
    </w:p>
    <w:p>
      <w:pPr>
        <w:spacing w:line="360" w:lineRule="auto"/>
        <w:rPr>
          <w:rFonts w:ascii="宋体" w:hAnsi="宋体"/>
          <w:b/>
          <w:sz w:val="28"/>
        </w:rPr>
      </w:pPr>
      <w:r>
        <w:rPr>
          <w:rFonts w:hint="eastAsia" w:ascii="宋体" w:hAnsi="宋体"/>
          <w:b/>
          <w:sz w:val="28"/>
        </w:rPr>
        <w:t>3、 法定代表人授权书</w:t>
      </w:r>
    </w:p>
    <w:p>
      <w:pPr>
        <w:spacing w:line="360" w:lineRule="auto"/>
        <w:ind w:firstLine="560" w:firstLineChars="200"/>
        <w:rPr>
          <w:rFonts w:ascii="宋体" w:hAnsi="宋体"/>
          <w:sz w:val="28"/>
        </w:rPr>
      </w:pPr>
    </w:p>
    <w:p>
      <w:pPr>
        <w:spacing w:line="360" w:lineRule="auto"/>
        <w:ind w:firstLine="560" w:firstLineChars="200"/>
        <w:rPr>
          <w:rFonts w:ascii="宋体" w:hAnsi="宋体"/>
          <w:sz w:val="28"/>
        </w:rPr>
      </w:pPr>
      <w:r>
        <w:rPr>
          <w:rFonts w:hint="eastAsia" w:ascii="宋体" w:hAnsi="宋体"/>
          <w:sz w:val="28"/>
        </w:rPr>
        <w:t xml:space="preserve">本授权委托书声明：我 </w:t>
      </w:r>
      <w:r>
        <w:rPr>
          <w:rFonts w:hint="eastAsia" w:ascii="宋体" w:hAnsi="宋体"/>
          <w:sz w:val="28"/>
          <w:u w:val="single"/>
        </w:rPr>
        <w:t xml:space="preserve">（姓名） </w:t>
      </w:r>
      <w:r>
        <w:rPr>
          <w:rFonts w:hint="eastAsia" w:ascii="宋体" w:hAnsi="宋体"/>
          <w:sz w:val="28"/>
        </w:rPr>
        <w:t xml:space="preserve">系  </w:t>
      </w:r>
      <w:r>
        <w:rPr>
          <w:rFonts w:hint="eastAsia" w:ascii="宋体" w:hAnsi="宋体"/>
          <w:sz w:val="28"/>
          <w:u w:val="single"/>
        </w:rPr>
        <w:t xml:space="preserve">（比选响应单位） </w:t>
      </w:r>
      <w:r>
        <w:rPr>
          <w:rFonts w:hint="eastAsia" w:ascii="宋体" w:hAnsi="宋体"/>
          <w:sz w:val="28"/>
        </w:rPr>
        <w:t xml:space="preserve">的法定代表人，现授权 </w:t>
      </w:r>
      <w:r>
        <w:rPr>
          <w:rFonts w:hint="eastAsia" w:ascii="宋体" w:hAnsi="宋体"/>
          <w:sz w:val="28"/>
          <w:u w:val="single"/>
        </w:rPr>
        <w:t xml:space="preserve">（姓名/职务） </w:t>
      </w:r>
      <w:r>
        <w:rPr>
          <w:rFonts w:hint="eastAsia" w:ascii="宋体" w:hAnsi="宋体"/>
          <w:sz w:val="28"/>
        </w:rPr>
        <w:t>为我公司委托代理人，以本公司的名义参加</w:t>
      </w:r>
      <w:r>
        <w:rPr>
          <w:rFonts w:hint="eastAsia" w:ascii="宋体" w:hAnsi="宋体"/>
          <w:sz w:val="28"/>
          <w:u w:val="single"/>
        </w:rPr>
        <w:t xml:space="preserve">   （项目名称） </w:t>
      </w:r>
      <w:r>
        <w:rPr>
          <w:rFonts w:hint="eastAsia" w:ascii="宋体" w:hAnsi="宋体"/>
          <w:sz w:val="28"/>
        </w:rPr>
        <w:t xml:space="preserve"> 的比选活动。委托代理人在该比选活动和委托合同谈判过程中所签署的一切文件和处理与之有关的一切事务，我及我公司均予以承认并全部承担其所产生的所有权利和义务。</w:t>
      </w:r>
    </w:p>
    <w:p>
      <w:pPr>
        <w:spacing w:line="360" w:lineRule="auto"/>
        <w:ind w:firstLine="560" w:firstLineChars="200"/>
        <w:rPr>
          <w:rFonts w:ascii="宋体" w:hAnsi="宋体"/>
          <w:sz w:val="28"/>
        </w:rPr>
      </w:pPr>
      <w:r>
        <w:rPr>
          <w:rFonts w:hint="eastAsia" w:ascii="宋体" w:hAnsi="宋体"/>
          <w:sz w:val="28"/>
        </w:rPr>
        <w:t>委托代理人无转委托权。特此委托。</w:t>
      </w:r>
    </w:p>
    <w:p>
      <w:pPr>
        <w:spacing w:line="360" w:lineRule="auto"/>
        <w:ind w:firstLine="560" w:firstLineChars="200"/>
        <w:rPr>
          <w:rFonts w:ascii="宋体" w:hAnsi="宋体"/>
          <w:sz w:val="28"/>
        </w:rPr>
      </w:pPr>
    </w:p>
    <w:p>
      <w:pPr>
        <w:spacing w:line="360" w:lineRule="auto"/>
        <w:rPr>
          <w:rFonts w:ascii="宋体" w:hAnsi="宋体"/>
          <w:sz w:val="28"/>
          <w:u w:val="single"/>
        </w:rPr>
      </w:pPr>
      <w:r>
        <w:rPr>
          <w:rFonts w:hint="eastAsia" w:ascii="宋体" w:hAnsi="宋体"/>
          <w:sz w:val="28"/>
        </w:rPr>
        <w:t>委托代理人：</w:t>
      </w:r>
      <w:r>
        <w:rPr>
          <w:rFonts w:hint="eastAsia" w:ascii="宋体" w:hAnsi="宋体"/>
          <w:sz w:val="28"/>
          <w:u w:val="single"/>
        </w:rPr>
        <w:t xml:space="preserve">  （签字）     </w:t>
      </w:r>
      <w:r>
        <w:rPr>
          <w:rFonts w:hint="eastAsia" w:ascii="宋体" w:hAnsi="宋体"/>
          <w:sz w:val="28"/>
        </w:rPr>
        <w:t xml:space="preserve">  性别：年龄：</w:t>
      </w:r>
      <w:r>
        <w:rPr>
          <w:rFonts w:hint="eastAsia" w:ascii="宋体" w:hAnsi="宋体"/>
          <w:sz w:val="28"/>
          <w:u w:val="single"/>
        </w:rPr>
        <w:t xml:space="preserve">        .</w:t>
      </w:r>
    </w:p>
    <w:p>
      <w:pPr>
        <w:spacing w:line="360" w:lineRule="auto"/>
        <w:rPr>
          <w:rFonts w:ascii="宋体" w:hAnsi="宋体"/>
          <w:sz w:val="28"/>
          <w:u w:val="single"/>
        </w:rPr>
      </w:pPr>
      <w:r>
        <w:rPr>
          <w:rFonts w:hint="eastAsia" w:ascii="宋体" w:hAnsi="宋体"/>
          <w:sz w:val="28"/>
        </w:rPr>
        <w:t>委托代理人（电话）（手机）</w:t>
      </w:r>
    </w:p>
    <w:p>
      <w:pPr>
        <w:spacing w:line="360" w:lineRule="auto"/>
        <w:rPr>
          <w:rFonts w:ascii="宋体" w:hAnsi="宋体"/>
          <w:sz w:val="28"/>
        </w:rPr>
      </w:pPr>
    </w:p>
    <w:p>
      <w:pPr>
        <w:spacing w:line="360" w:lineRule="auto"/>
        <w:rPr>
          <w:rFonts w:ascii="宋体" w:hAnsi="宋体"/>
          <w:sz w:val="28"/>
        </w:rPr>
      </w:pPr>
    </w:p>
    <w:p>
      <w:pPr>
        <w:spacing w:line="360" w:lineRule="auto"/>
        <w:ind w:firstLine="3220" w:firstLineChars="1150"/>
        <w:rPr>
          <w:rFonts w:ascii="宋体" w:hAnsi="宋体"/>
          <w:sz w:val="28"/>
        </w:rPr>
      </w:pPr>
    </w:p>
    <w:p>
      <w:pPr>
        <w:spacing w:line="360" w:lineRule="auto"/>
        <w:ind w:firstLine="3220" w:firstLineChars="1150"/>
        <w:jc w:val="right"/>
        <w:rPr>
          <w:rFonts w:ascii="宋体" w:hAnsi="宋体"/>
          <w:sz w:val="28"/>
        </w:rPr>
      </w:pPr>
      <w:r>
        <w:rPr>
          <w:rFonts w:hint="eastAsia" w:ascii="宋体" w:hAnsi="宋体"/>
          <w:sz w:val="28"/>
        </w:rPr>
        <w:t xml:space="preserve"> 授权人（法定代表人）：</w:t>
      </w:r>
      <w:r>
        <w:rPr>
          <w:rFonts w:hint="eastAsia" w:ascii="宋体" w:hAnsi="宋体"/>
          <w:sz w:val="28"/>
          <w:u w:val="single"/>
        </w:rPr>
        <w:t xml:space="preserve">         （签字） </w:t>
      </w:r>
    </w:p>
    <w:p>
      <w:pPr>
        <w:spacing w:line="360" w:lineRule="auto"/>
        <w:ind w:firstLine="3351" w:firstLineChars="1197"/>
        <w:jc w:val="right"/>
        <w:rPr>
          <w:rFonts w:ascii="宋体" w:hAnsi="宋体"/>
          <w:sz w:val="28"/>
        </w:rPr>
      </w:pPr>
      <w:r>
        <w:rPr>
          <w:rFonts w:hint="eastAsia" w:ascii="宋体" w:hAnsi="宋体"/>
          <w:sz w:val="28"/>
        </w:rPr>
        <w:t>比选响应单位：</w:t>
      </w:r>
      <w:r>
        <w:rPr>
          <w:rFonts w:hint="eastAsia" w:ascii="宋体" w:hAnsi="宋体"/>
          <w:sz w:val="28"/>
          <w:u w:val="single"/>
        </w:rPr>
        <w:t xml:space="preserve">    （全称并加盖单位章） </w:t>
      </w:r>
    </w:p>
    <w:p>
      <w:pPr>
        <w:spacing w:line="360" w:lineRule="auto"/>
        <w:jc w:val="center"/>
        <w:rPr>
          <w:rFonts w:ascii="宋体" w:hAnsi="宋体"/>
          <w:sz w:val="28"/>
        </w:rPr>
      </w:pPr>
      <w:r>
        <w:rPr>
          <w:rFonts w:hint="eastAsia" w:ascii="宋体" w:hAnsi="宋体"/>
          <w:sz w:val="28"/>
        </w:rPr>
        <w:t xml:space="preserve">            日期：年月日</w:t>
      </w:r>
    </w:p>
    <w:p>
      <w:pPr>
        <w:spacing w:line="360" w:lineRule="auto"/>
        <w:rPr>
          <w:rFonts w:ascii="宋体" w:hAnsi="宋体"/>
        </w:rPr>
      </w:pPr>
    </w:p>
    <w:p>
      <w:pPr>
        <w:spacing w:line="360" w:lineRule="auto"/>
        <w:rPr>
          <w:rFonts w:ascii="宋体" w:hAnsi="宋体"/>
        </w:rPr>
      </w:pPr>
    </w:p>
    <w:p>
      <w:pPr>
        <w:spacing w:line="360" w:lineRule="auto"/>
        <w:rPr>
          <w:rFonts w:ascii="宋体" w:hAnsi="宋体"/>
        </w:rPr>
      </w:pPr>
    </w:p>
    <w:p>
      <w:pPr>
        <w:spacing w:line="360" w:lineRule="auto"/>
        <w:rPr>
          <w:rFonts w:ascii="宋体" w:hAnsi="宋体"/>
        </w:rPr>
      </w:pPr>
      <w:r>
        <w:rPr>
          <w:rFonts w:hint="eastAsia" w:ascii="宋体" w:hAnsi="宋体"/>
        </w:rPr>
        <w:t>注：1、附法定代表人及委托代理人身份证复印件。</w:t>
      </w:r>
    </w:p>
    <w:p>
      <w:pPr>
        <w:spacing w:line="360" w:lineRule="auto"/>
        <w:ind w:firstLine="420" w:firstLineChars="200"/>
        <w:rPr>
          <w:rFonts w:ascii="宋体" w:hAnsi="宋体"/>
        </w:rPr>
      </w:pPr>
      <w:r>
        <w:rPr>
          <w:rFonts w:hint="eastAsia" w:ascii="宋体" w:hAnsi="宋体"/>
        </w:rPr>
        <w:t>2、比选响应单位的法定代表人直接参加比选活动的，不需要提供授权书。</w:t>
      </w:r>
    </w:p>
    <w:p>
      <w:pPr>
        <w:spacing w:line="360" w:lineRule="auto"/>
        <w:rPr>
          <w:rFonts w:ascii="黑体" w:hAnsi="宋体" w:eastAsia="黑体"/>
          <w:kern w:val="0"/>
          <w:sz w:val="32"/>
          <w:lang w:val="zh-CN"/>
        </w:rPr>
      </w:pPr>
      <w:r>
        <w:rPr>
          <w:rFonts w:ascii="黑体" w:hAnsi="宋体" w:eastAsia="黑体"/>
          <w:kern w:val="0"/>
          <w:sz w:val="36"/>
          <w:lang w:val="zh-CN"/>
        </w:rPr>
        <w:br w:type="page"/>
      </w:r>
      <w:r>
        <w:rPr>
          <w:rFonts w:hint="eastAsia" w:ascii="宋体" w:hAnsi="宋体"/>
          <w:b/>
          <w:sz w:val="28"/>
        </w:rPr>
        <w:t xml:space="preserve"> 4、公司组织结构及资质信息</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8"/>
        <w:gridCol w:w="1984"/>
        <w:gridCol w:w="1134"/>
        <w:gridCol w:w="726"/>
        <w:gridCol w:w="806"/>
        <w:gridCol w:w="878"/>
        <w:gridCol w:w="15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0" w:hRule="atLeast"/>
          <w:jc w:val="center"/>
        </w:trPr>
        <w:tc>
          <w:tcPr>
            <w:tcW w:w="9077" w:type="dxa"/>
            <w:gridSpan w:val="7"/>
            <w:vAlign w:val="center"/>
          </w:tcPr>
          <w:p>
            <w:pPr>
              <w:spacing w:line="360" w:lineRule="auto"/>
              <w:jc w:val="center"/>
              <w:rPr>
                <w:rFonts w:ascii="宋体" w:hAnsi="宋体"/>
                <w:sz w:val="24"/>
              </w:rPr>
            </w:pPr>
            <w:r>
              <w:rPr>
                <w:rFonts w:hint="eastAsia" w:ascii="宋体" w:hAnsi="宋体"/>
                <w:sz w:val="24"/>
              </w:rPr>
              <w:t>企业登记信息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1" w:hRule="atLeast"/>
          <w:jc w:val="center"/>
        </w:trPr>
        <w:tc>
          <w:tcPr>
            <w:tcW w:w="1988" w:type="dxa"/>
            <w:vAlign w:val="center"/>
          </w:tcPr>
          <w:p>
            <w:pPr>
              <w:spacing w:line="360" w:lineRule="auto"/>
              <w:jc w:val="center"/>
              <w:rPr>
                <w:rFonts w:ascii="宋体" w:hAnsi="宋体"/>
                <w:sz w:val="24"/>
              </w:rPr>
            </w:pPr>
            <w:r>
              <w:rPr>
                <w:rFonts w:hint="eastAsia" w:ascii="宋体" w:hAnsi="宋体"/>
                <w:sz w:val="24"/>
              </w:rPr>
              <w:t>企业法人名称</w:t>
            </w:r>
          </w:p>
        </w:tc>
        <w:tc>
          <w:tcPr>
            <w:tcW w:w="7089" w:type="dxa"/>
            <w:gridSpan w:val="6"/>
            <w:vAlign w:val="center"/>
          </w:tcPr>
          <w:p>
            <w:pPr>
              <w:spacing w:line="360" w:lineRule="auto"/>
              <w:jc w:val="cente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0" w:hRule="atLeast"/>
          <w:jc w:val="center"/>
        </w:trPr>
        <w:tc>
          <w:tcPr>
            <w:tcW w:w="1988" w:type="dxa"/>
            <w:vAlign w:val="center"/>
          </w:tcPr>
          <w:p>
            <w:pPr>
              <w:spacing w:line="360" w:lineRule="auto"/>
              <w:jc w:val="center"/>
              <w:rPr>
                <w:rFonts w:ascii="宋体" w:hAnsi="宋体"/>
                <w:sz w:val="24"/>
              </w:rPr>
            </w:pPr>
            <w:r>
              <w:rPr>
                <w:rFonts w:hint="eastAsia" w:ascii="宋体" w:hAnsi="宋体"/>
                <w:sz w:val="24"/>
              </w:rPr>
              <w:t>注册地址</w:t>
            </w:r>
          </w:p>
        </w:tc>
        <w:tc>
          <w:tcPr>
            <w:tcW w:w="7089" w:type="dxa"/>
            <w:gridSpan w:val="6"/>
            <w:vAlign w:val="center"/>
          </w:tcPr>
          <w:p>
            <w:pPr>
              <w:spacing w:line="360" w:lineRule="auto"/>
              <w:jc w:val="cente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1" w:hRule="atLeast"/>
          <w:jc w:val="center"/>
        </w:trPr>
        <w:tc>
          <w:tcPr>
            <w:tcW w:w="1988" w:type="dxa"/>
            <w:vAlign w:val="center"/>
          </w:tcPr>
          <w:p>
            <w:pPr>
              <w:spacing w:line="360" w:lineRule="auto"/>
              <w:jc w:val="center"/>
              <w:rPr>
                <w:rFonts w:ascii="宋体" w:hAnsi="宋体"/>
                <w:sz w:val="24"/>
              </w:rPr>
            </w:pPr>
            <w:r>
              <w:rPr>
                <w:rFonts w:hint="eastAsia" w:ascii="宋体" w:hAnsi="宋体"/>
                <w:sz w:val="24"/>
              </w:rPr>
              <w:t>法定代表人</w:t>
            </w:r>
          </w:p>
        </w:tc>
        <w:tc>
          <w:tcPr>
            <w:tcW w:w="7089" w:type="dxa"/>
            <w:gridSpan w:val="6"/>
            <w:vAlign w:val="center"/>
          </w:tcPr>
          <w:p>
            <w:pPr>
              <w:spacing w:line="360" w:lineRule="auto"/>
              <w:jc w:val="cente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0" w:hRule="atLeast"/>
          <w:jc w:val="center"/>
        </w:trPr>
        <w:tc>
          <w:tcPr>
            <w:tcW w:w="1988" w:type="dxa"/>
            <w:vAlign w:val="center"/>
          </w:tcPr>
          <w:p>
            <w:pPr>
              <w:spacing w:line="360" w:lineRule="auto"/>
              <w:jc w:val="center"/>
              <w:rPr>
                <w:rFonts w:ascii="宋体" w:hAnsi="宋体"/>
                <w:sz w:val="24"/>
              </w:rPr>
            </w:pPr>
            <w:r>
              <w:rPr>
                <w:rFonts w:hint="eastAsia" w:ascii="宋体" w:hAnsi="宋体"/>
                <w:sz w:val="24"/>
              </w:rPr>
              <w:t>组织机构代码</w:t>
            </w:r>
          </w:p>
        </w:tc>
        <w:tc>
          <w:tcPr>
            <w:tcW w:w="7089" w:type="dxa"/>
            <w:gridSpan w:val="6"/>
            <w:vAlign w:val="center"/>
          </w:tcPr>
          <w:p>
            <w:pPr>
              <w:spacing w:line="360" w:lineRule="auto"/>
              <w:jc w:val="cente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1" w:hRule="atLeast"/>
          <w:jc w:val="center"/>
        </w:trPr>
        <w:tc>
          <w:tcPr>
            <w:tcW w:w="1988" w:type="dxa"/>
            <w:vMerge w:val="restart"/>
            <w:vAlign w:val="center"/>
          </w:tcPr>
          <w:p>
            <w:pPr>
              <w:spacing w:line="360" w:lineRule="auto"/>
              <w:jc w:val="center"/>
              <w:rPr>
                <w:rFonts w:ascii="宋体" w:hAnsi="宋体"/>
                <w:sz w:val="24"/>
              </w:rPr>
            </w:pPr>
            <w:r>
              <w:rPr>
                <w:rFonts w:hint="eastAsia" w:ascii="宋体" w:hAnsi="宋体"/>
                <w:sz w:val="24"/>
              </w:rPr>
              <w:t>资质情况</w:t>
            </w:r>
          </w:p>
        </w:tc>
        <w:tc>
          <w:tcPr>
            <w:tcW w:w="1984" w:type="dxa"/>
            <w:vAlign w:val="center"/>
          </w:tcPr>
          <w:p>
            <w:pPr>
              <w:spacing w:line="360" w:lineRule="auto"/>
              <w:jc w:val="center"/>
              <w:rPr>
                <w:rFonts w:ascii="宋体" w:hAnsi="宋体"/>
                <w:sz w:val="24"/>
              </w:rPr>
            </w:pPr>
            <w:r>
              <w:rPr>
                <w:rFonts w:hint="eastAsia" w:ascii="宋体" w:hAnsi="宋体"/>
                <w:sz w:val="24"/>
              </w:rPr>
              <w:t>资质等级</w:t>
            </w:r>
          </w:p>
        </w:tc>
        <w:tc>
          <w:tcPr>
            <w:tcW w:w="1860" w:type="dxa"/>
            <w:gridSpan w:val="2"/>
            <w:vAlign w:val="center"/>
          </w:tcPr>
          <w:p>
            <w:pPr>
              <w:spacing w:line="360" w:lineRule="auto"/>
              <w:jc w:val="center"/>
              <w:rPr>
                <w:rFonts w:ascii="宋体" w:hAnsi="宋体"/>
                <w:sz w:val="24"/>
              </w:rPr>
            </w:pPr>
            <w:r>
              <w:rPr>
                <w:rFonts w:hint="eastAsia" w:ascii="宋体" w:hAnsi="宋体"/>
                <w:sz w:val="24"/>
              </w:rPr>
              <w:t>证书编号</w:t>
            </w:r>
          </w:p>
        </w:tc>
        <w:tc>
          <w:tcPr>
            <w:tcW w:w="1684" w:type="dxa"/>
            <w:gridSpan w:val="2"/>
            <w:vAlign w:val="center"/>
          </w:tcPr>
          <w:p>
            <w:pPr>
              <w:spacing w:line="360" w:lineRule="auto"/>
              <w:jc w:val="center"/>
              <w:rPr>
                <w:rFonts w:ascii="宋体" w:hAnsi="宋体"/>
                <w:sz w:val="24"/>
              </w:rPr>
            </w:pPr>
            <w:r>
              <w:rPr>
                <w:rFonts w:hint="eastAsia" w:ascii="宋体" w:hAnsi="宋体"/>
                <w:sz w:val="24"/>
              </w:rPr>
              <w:t>发证机关</w:t>
            </w:r>
          </w:p>
        </w:tc>
        <w:tc>
          <w:tcPr>
            <w:tcW w:w="1561" w:type="dxa"/>
            <w:vAlign w:val="center"/>
          </w:tcPr>
          <w:p>
            <w:pPr>
              <w:spacing w:line="360" w:lineRule="auto"/>
              <w:jc w:val="center"/>
              <w:rPr>
                <w:rFonts w:ascii="宋体" w:hAnsi="宋体"/>
                <w:sz w:val="24"/>
              </w:rPr>
            </w:pPr>
            <w:r>
              <w:rPr>
                <w:rFonts w:hint="eastAsia" w:ascii="宋体" w:hAnsi="宋体"/>
                <w:sz w:val="24"/>
              </w:rPr>
              <w:t>有效期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1" w:hRule="atLeast"/>
          <w:jc w:val="center"/>
        </w:trPr>
        <w:tc>
          <w:tcPr>
            <w:tcW w:w="1988" w:type="dxa"/>
            <w:vMerge w:val="continue"/>
            <w:vAlign w:val="center"/>
          </w:tcPr>
          <w:p>
            <w:pPr>
              <w:spacing w:line="360" w:lineRule="auto"/>
              <w:jc w:val="center"/>
              <w:rPr>
                <w:rFonts w:ascii="宋体" w:hAnsi="宋体"/>
                <w:sz w:val="24"/>
              </w:rPr>
            </w:pPr>
          </w:p>
        </w:tc>
        <w:tc>
          <w:tcPr>
            <w:tcW w:w="1984" w:type="dxa"/>
            <w:vAlign w:val="center"/>
          </w:tcPr>
          <w:p>
            <w:pPr>
              <w:spacing w:line="360" w:lineRule="auto"/>
              <w:jc w:val="center"/>
              <w:rPr>
                <w:rFonts w:ascii="宋体" w:hAnsi="宋体"/>
                <w:sz w:val="24"/>
              </w:rPr>
            </w:pPr>
          </w:p>
        </w:tc>
        <w:tc>
          <w:tcPr>
            <w:tcW w:w="1860" w:type="dxa"/>
            <w:gridSpan w:val="2"/>
            <w:vAlign w:val="center"/>
          </w:tcPr>
          <w:p>
            <w:pPr>
              <w:spacing w:line="360" w:lineRule="auto"/>
              <w:jc w:val="center"/>
              <w:rPr>
                <w:rFonts w:ascii="宋体" w:hAnsi="宋体"/>
                <w:sz w:val="24"/>
              </w:rPr>
            </w:pPr>
          </w:p>
        </w:tc>
        <w:tc>
          <w:tcPr>
            <w:tcW w:w="1684" w:type="dxa"/>
            <w:gridSpan w:val="2"/>
            <w:vAlign w:val="center"/>
          </w:tcPr>
          <w:p>
            <w:pPr>
              <w:spacing w:line="360" w:lineRule="auto"/>
              <w:jc w:val="center"/>
              <w:rPr>
                <w:rFonts w:ascii="宋体" w:hAnsi="宋体"/>
                <w:sz w:val="24"/>
              </w:rPr>
            </w:pPr>
          </w:p>
        </w:tc>
        <w:tc>
          <w:tcPr>
            <w:tcW w:w="1561" w:type="dxa"/>
            <w:vAlign w:val="center"/>
          </w:tcPr>
          <w:p>
            <w:pPr>
              <w:spacing w:line="360" w:lineRule="auto"/>
              <w:jc w:val="cente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1" w:hRule="atLeast"/>
          <w:jc w:val="center"/>
        </w:trPr>
        <w:tc>
          <w:tcPr>
            <w:tcW w:w="1988" w:type="dxa"/>
            <w:vMerge w:val="continue"/>
            <w:vAlign w:val="center"/>
          </w:tcPr>
          <w:p>
            <w:pPr>
              <w:spacing w:line="360" w:lineRule="auto"/>
              <w:jc w:val="center"/>
              <w:rPr>
                <w:rFonts w:ascii="宋体" w:hAnsi="宋体"/>
                <w:sz w:val="24"/>
              </w:rPr>
            </w:pPr>
          </w:p>
        </w:tc>
        <w:tc>
          <w:tcPr>
            <w:tcW w:w="1984" w:type="dxa"/>
            <w:vAlign w:val="center"/>
          </w:tcPr>
          <w:p>
            <w:pPr>
              <w:spacing w:line="360" w:lineRule="auto"/>
              <w:jc w:val="center"/>
              <w:rPr>
                <w:rFonts w:ascii="宋体" w:hAnsi="宋体"/>
                <w:sz w:val="24"/>
              </w:rPr>
            </w:pPr>
          </w:p>
        </w:tc>
        <w:tc>
          <w:tcPr>
            <w:tcW w:w="1860" w:type="dxa"/>
            <w:gridSpan w:val="2"/>
            <w:vAlign w:val="center"/>
          </w:tcPr>
          <w:p>
            <w:pPr>
              <w:spacing w:line="360" w:lineRule="auto"/>
              <w:jc w:val="center"/>
              <w:rPr>
                <w:rFonts w:ascii="宋体" w:hAnsi="宋体"/>
                <w:sz w:val="24"/>
              </w:rPr>
            </w:pPr>
          </w:p>
        </w:tc>
        <w:tc>
          <w:tcPr>
            <w:tcW w:w="1684" w:type="dxa"/>
            <w:gridSpan w:val="2"/>
            <w:vAlign w:val="center"/>
          </w:tcPr>
          <w:p>
            <w:pPr>
              <w:spacing w:line="360" w:lineRule="auto"/>
              <w:jc w:val="center"/>
              <w:rPr>
                <w:rFonts w:ascii="宋体" w:hAnsi="宋体"/>
                <w:sz w:val="24"/>
              </w:rPr>
            </w:pPr>
          </w:p>
        </w:tc>
        <w:tc>
          <w:tcPr>
            <w:tcW w:w="1561" w:type="dxa"/>
            <w:vAlign w:val="center"/>
          </w:tcPr>
          <w:p>
            <w:pPr>
              <w:spacing w:line="360" w:lineRule="auto"/>
              <w:jc w:val="cente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1" w:hRule="atLeast"/>
          <w:jc w:val="center"/>
        </w:trPr>
        <w:tc>
          <w:tcPr>
            <w:tcW w:w="1988" w:type="dxa"/>
            <w:vMerge w:val="continue"/>
            <w:vAlign w:val="center"/>
          </w:tcPr>
          <w:p>
            <w:pPr>
              <w:spacing w:line="360" w:lineRule="auto"/>
              <w:jc w:val="center"/>
              <w:rPr>
                <w:rFonts w:ascii="宋体" w:hAnsi="宋体"/>
                <w:sz w:val="24"/>
              </w:rPr>
            </w:pPr>
          </w:p>
        </w:tc>
        <w:tc>
          <w:tcPr>
            <w:tcW w:w="1984" w:type="dxa"/>
            <w:vAlign w:val="center"/>
          </w:tcPr>
          <w:p>
            <w:pPr>
              <w:spacing w:line="360" w:lineRule="auto"/>
              <w:jc w:val="center"/>
              <w:rPr>
                <w:rFonts w:ascii="宋体" w:hAnsi="宋体"/>
                <w:sz w:val="24"/>
              </w:rPr>
            </w:pPr>
          </w:p>
        </w:tc>
        <w:tc>
          <w:tcPr>
            <w:tcW w:w="1860" w:type="dxa"/>
            <w:gridSpan w:val="2"/>
            <w:vAlign w:val="center"/>
          </w:tcPr>
          <w:p>
            <w:pPr>
              <w:spacing w:line="360" w:lineRule="auto"/>
              <w:jc w:val="center"/>
              <w:rPr>
                <w:rFonts w:ascii="宋体" w:hAnsi="宋体"/>
                <w:sz w:val="24"/>
              </w:rPr>
            </w:pPr>
          </w:p>
        </w:tc>
        <w:tc>
          <w:tcPr>
            <w:tcW w:w="1684" w:type="dxa"/>
            <w:gridSpan w:val="2"/>
            <w:vAlign w:val="center"/>
          </w:tcPr>
          <w:p>
            <w:pPr>
              <w:spacing w:line="360" w:lineRule="auto"/>
              <w:jc w:val="center"/>
              <w:rPr>
                <w:rFonts w:ascii="宋体" w:hAnsi="宋体"/>
                <w:sz w:val="24"/>
              </w:rPr>
            </w:pPr>
          </w:p>
        </w:tc>
        <w:tc>
          <w:tcPr>
            <w:tcW w:w="1561" w:type="dxa"/>
            <w:vAlign w:val="center"/>
          </w:tcPr>
          <w:p>
            <w:pPr>
              <w:spacing w:line="360" w:lineRule="auto"/>
              <w:jc w:val="cente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0" w:hRule="atLeast"/>
          <w:jc w:val="center"/>
        </w:trPr>
        <w:tc>
          <w:tcPr>
            <w:tcW w:w="1988" w:type="dxa"/>
            <w:vAlign w:val="center"/>
          </w:tcPr>
          <w:p>
            <w:pPr>
              <w:spacing w:line="360" w:lineRule="auto"/>
              <w:jc w:val="center"/>
              <w:rPr>
                <w:rFonts w:ascii="宋体" w:hAnsi="宋体"/>
                <w:sz w:val="24"/>
              </w:rPr>
            </w:pPr>
            <w:r>
              <w:rPr>
                <w:rFonts w:hint="eastAsia" w:ascii="宋体" w:hAnsi="宋体"/>
                <w:sz w:val="24"/>
              </w:rPr>
              <w:t>电话</w:t>
            </w:r>
          </w:p>
        </w:tc>
        <w:tc>
          <w:tcPr>
            <w:tcW w:w="7089" w:type="dxa"/>
            <w:gridSpan w:val="6"/>
            <w:vAlign w:val="center"/>
          </w:tcPr>
          <w:p>
            <w:pPr>
              <w:spacing w:line="360" w:lineRule="auto"/>
              <w:jc w:val="cente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1" w:hRule="atLeast"/>
          <w:jc w:val="center"/>
        </w:trPr>
        <w:tc>
          <w:tcPr>
            <w:tcW w:w="1988" w:type="dxa"/>
            <w:vAlign w:val="center"/>
          </w:tcPr>
          <w:p>
            <w:pPr>
              <w:spacing w:line="360" w:lineRule="auto"/>
              <w:jc w:val="center"/>
              <w:rPr>
                <w:rFonts w:ascii="宋体" w:hAnsi="宋体"/>
                <w:sz w:val="24"/>
              </w:rPr>
            </w:pPr>
            <w:r>
              <w:rPr>
                <w:rFonts w:hint="eastAsia" w:ascii="宋体" w:hAnsi="宋体"/>
                <w:sz w:val="24"/>
              </w:rPr>
              <w:t>传真</w:t>
            </w:r>
          </w:p>
        </w:tc>
        <w:tc>
          <w:tcPr>
            <w:tcW w:w="7089" w:type="dxa"/>
            <w:gridSpan w:val="6"/>
            <w:vAlign w:val="center"/>
          </w:tcPr>
          <w:p>
            <w:pPr>
              <w:spacing w:line="360" w:lineRule="auto"/>
              <w:jc w:val="cente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1" w:hRule="atLeast"/>
          <w:jc w:val="center"/>
        </w:trPr>
        <w:tc>
          <w:tcPr>
            <w:tcW w:w="1988" w:type="dxa"/>
            <w:vAlign w:val="center"/>
          </w:tcPr>
          <w:p>
            <w:pPr>
              <w:spacing w:line="360" w:lineRule="auto"/>
              <w:jc w:val="center"/>
              <w:rPr>
                <w:rFonts w:ascii="宋体" w:hAnsi="宋体"/>
                <w:sz w:val="24"/>
              </w:rPr>
            </w:pPr>
            <w:r>
              <w:rPr>
                <w:rFonts w:hint="eastAsia" w:ascii="宋体" w:hAnsi="宋体"/>
                <w:sz w:val="24"/>
              </w:rPr>
              <w:t>邮箱</w:t>
            </w:r>
          </w:p>
        </w:tc>
        <w:tc>
          <w:tcPr>
            <w:tcW w:w="7089" w:type="dxa"/>
            <w:gridSpan w:val="6"/>
            <w:vAlign w:val="center"/>
          </w:tcPr>
          <w:p>
            <w:pPr>
              <w:spacing w:line="360" w:lineRule="auto"/>
              <w:jc w:val="cente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0" w:hRule="atLeast"/>
          <w:jc w:val="center"/>
        </w:trPr>
        <w:tc>
          <w:tcPr>
            <w:tcW w:w="1988" w:type="dxa"/>
            <w:vAlign w:val="center"/>
          </w:tcPr>
          <w:p>
            <w:pPr>
              <w:spacing w:line="360" w:lineRule="auto"/>
              <w:jc w:val="center"/>
              <w:rPr>
                <w:rFonts w:ascii="宋体" w:hAnsi="宋体"/>
                <w:sz w:val="24"/>
              </w:rPr>
            </w:pPr>
            <w:r>
              <w:rPr>
                <w:rFonts w:hint="eastAsia" w:ascii="宋体" w:hAnsi="宋体"/>
                <w:sz w:val="24"/>
              </w:rPr>
              <w:t>企业类型</w:t>
            </w:r>
          </w:p>
        </w:tc>
        <w:tc>
          <w:tcPr>
            <w:tcW w:w="7089" w:type="dxa"/>
            <w:gridSpan w:val="6"/>
            <w:vAlign w:val="center"/>
          </w:tcPr>
          <w:p>
            <w:pPr>
              <w:spacing w:line="360" w:lineRule="auto"/>
              <w:jc w:val="cente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1" w:hRule="atLeast"/>
          <w:jc w:val="center"/>
        </w:trPr>
        <w:tc>
          <w:tcPr>
            <w:tcW w:w="1988" w:type="dxa"/>
            <w:vAlign w:val="center"/>
          </w:tcPr>
          <w:p>
            <w:pPr>
              <w:spacing w:line="360" w:lineRule="auto"/>
              <w:jc w:val="center"/>
              <w:rPr>
                <w:rFonts w:ascii="宋体" w:hAnsi="宋体"/>
                <w:sz w:val="24"/>
              </w:rPr>
            </w:pPr>
            <w:r>
              <w:rPr>
                <w:rFonts w:hint="eastAsia" w:ascii="宋体" w:hAnsi="宋体"/>
                <w:sz w:val="24"/>
              </w:rPr>
              <w:t>办公地址</w:t>
            </w:r>
          </w:p>
        </w:tc>
        <w:tc>
          <w:tcPr>
            <w:tcW w:w="3118" w:type="dxa"/>
            <w:gridSpan w:val="2"/>
            <w:vAlign w:val="center"/>
          </w:tcPr>
          <w:p>
            <w:pPr>
              <w:spacing w:line="360" w:lineRule="auto"/>
              <w:jc w:val="center"/>
              <w:rPr>
                <w:rFonts w:ascii="宋体" w:hAnsi="宋体"/>
                <w:sz w:val="24"/>
              </w:rPr>
            </w:pPr>
          </w:p>
        </w:tc>
        <w:tc>
          <w:tcPr>
            <w:tcW w:w="1532" w:type="dxa"/>
            <w:gridSpan w:val="2"/>
            <w:vAlign w:val="center"/>
          </w:tcPr>
          <w:p>
            <w:pPr>
              <w:spacing w:line="360" w:lineRule="auto"/>
              <w:jc w:val="center"/>
              <w:rPr>
                <w:rFonts w:ascii="宋体" w:hAnsi="宋体"/>
                <w:sz w:val="24"/>
              </w:rPr>
            </w:pPr>
            <w:r>
              <w:rPr>
                <w:rFonts w:hint="eastAsia" w:ascii="宋体" w:hAnsi="宋体"/>
                <w:sz w:val="24"/>
              </w:rPr>
              <w:t>邮政编码</w:t>
            </w:r>
          </w:p>
        </w:tc>
        <w:tc>
          <w:tcPr>
            <w:tcW w:w="2439" w:type="dxa"/>
            <w:gridSpan w:val="2"/>
            <w:vAlign w:val="center"/>
          </w:tcPr>
          <w:p>
            <w:pPr>
              <w:spacing w:line="360" w:lineRule="auto"/>
              <w:jc w:val="center"/>
              <w:rPr>
                <w:rFonts w:ascii="宋体" w:hAnsi="宋体"/>
                <w:sz w:val="24"/>
              </w:rPr>
            </w:pPr>
          </w:p>
        </w:tc>
      </w:tr>
    </w:tbl>
    <w:p>
      <w:pPr>
        <w:spacing w:line="360" w:lineRule="auto"/>
        <w:rPr>
          <w:rFonts w:ascii="宋体" w:hAnsi="宋体"/>
        </w:rPr>
      </w:pPr>
      <w:r>
        <w:rPr>
          <w:rFonts w:hint="eastAsia" w:ascii="宋体" w:hAnsi="宋体"/>
        </w:rPr>
        <w:t>注：在本页后应附企业法人营业执照副本复印件。</w:t>
      </w:r>
    </w:p>
    <w:p>
      <w:pPr>
        <w:spacing w:line="360" w:lineRule="auto"/>
        <w:rPr>
          <w:rFonts w:ascii="黑体" w:hAnsi="宋体" w:eastAsia="黑体"/>
          <w:kern w:val="0"/>
          <w:sz w:val="36"/>
          <w:lang w:val="zh-CN"/>
        </w:rPr>
      </w:pPr>
      <w:r>
        <w:rPr>
          <w:rFonts w:ascii="黑体" w:hAnsi="宋体" w:eastAsia="黑体"/>
          <w:kern w:val="0"/>
          <w:sz w:val="36"/>
          <w:lang w:val="zh-CN"/>
        </w:rPr>
        <w:br w:type="page"/>
      </w:r>
      <w:r>
        <w:rPr>
          <w:rFonts w:hint="eastAsia" w:ascii="宋体" w:hAnsi="宋体"/>
          <w:b/>
          <w:sz w:val="28"/>
        </w:rPr>
        <w:t>5、公司简介</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77" w:hRule="atLeast"/>
        </w:trPr>
        <w:tc>
          <w:tcPr>
            <w:tcW w:w="9287" w:type="dxa"/>
          </w:tcPr>
          <w:p>
            <w:pPr>
              <w:rPr>
                <w:rFonts w:ascii="宋体" w:hAnsi="宋体"/>
                <w:sz w:val="28"/>
              </w:rPr>
            </w:pPr>
          </w:p>
        </w:tc>
      </w:tr>
    </w:tbl>
    <w:p>
      <w:pPr>
        <w:spacing w:line="360" w:lineRule="auto"/>
        <w:rPr>
          <w:rFonts w:ascii="宋体" w:hAnsi="宋体"/>
        </w:rPr>
      </w:pPr>
    </w:p>
    <w:p>
      <w:pPr>
        <w:spacing w:line="360" w:lineRule="auto"/>
        <w:rPr>
          <w:rFonts w:ascii="宋体" w:hAnsi="宋体"/>
          <w:b/>
          <w:sz w:val="28"/>
        </w:rPr>
      </w:pPr>
      <w:r>
        <w:rPr>
          <w:rFonts w:hint="eastAsia" w:ascii="宋体" w:hAnsi="宋体"/>
          <w:b/>
          <w:sz w:val="28"/>
        </w:rPr>
        <w:t>6、拟投入项目专职人员情况汇总表</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2"/>
        <w:gridCol w:w="1291"/>
        <w:gridCol w:w="1974"/>
        <w:gridCol w:w="1701"/>
        <w:gridCol w:w="1560"/>
        <w:gridCol w:w="15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vAlign w:val="center"/>
          </w:tcPr>
          <w:p>
            <w:pPr>
              <w:spacing w:line="360" w:lineRule="auto"/>
              <w:jc w:val="center"/>
              <w:rPr>
                <w:rFonts w:ascii="宋体" w:hAnsi="宋体"/>
                <w:sz w:val="28"/>
              </w:rPr>
            </w:pPr>
            <w:r>
              <w:rPr>
                <w:rFonts w:hint="eastAsia" w:ascii="宋体" w:hAnsi="宋体"/>
                <w:sz w:val="28"/>
              </w:rPr>
              <w:t>序号</w:t>
            </w:r>
          </w:p>
        </w:tc>
        <w:tc>
          <w:tcPr>
            <w:tcW w:w="1291" w:type="dxa"/>
            <w:vAlign w:val="center"/>
          </w:tcPr>
          <w:p>
            <w:pPr>
              <w:spacing w:line="360" w:lineRule="auto"/>
              <w:jc w:val="center"/>
              <w:rPr>
                <w:rFonts w:ascii="宋体" w:hAnsi="宋体"/>
                <w:sz w:val="28"/>
              </w:rPr>
            </w:pPr>
            <w:r>
              <w:rPr>
                <w:rFonts w:hint="eastAsia" w:ascii="宋体" w:hAnsi="宋体"/>
                <w:sz w:val="28"/>
              </w:rPr>
              <w:t>姓名</w:t>
            </w:r>
          </w:p>
        </w:tc>
        <w:tc>
          <w:tcPr>
            <w:tcW w:w="1974" w:type="dxa"/>
            <w:vAlign w:val="center"/>
          </w:tcPr>
          <w:p>
            <w:pPr>
              <w:spacing w:line="360" w:lineRule="auto"/>
              <w:jc w:val="center"/>
              <w:rPr>
                <w:rFonts w:ascii="宋体" w:hAnsi="宋体"/>
                <w:sz w:val="28"/>
              </w:rPr>
            </w:pPr>
            <w:r>
              <w:rPr>
                <w:rFonts w:hint="eastAsia" w:ascii="宋体" w:hAnsi="宋体"/>
                <w:sz w:val="28"/>
              </w:rPr>
              <w:t>拟任职务</w:t>
            </w:r>
          </w:p>
        </w:tc>
        <w:tc>
          <w:tcPr>
            <w:tcW w:w="1701" w:type="dxa"/>
            <w:vAlign w:val="center"/>
          </w:tcPr>
          <w:p>
            <w:pPr>
              <w:spacing w:line="360" w:lineRule="auto"/>
              <w:jc w:val="center"/>
              <w:rPr>
                <w:rFonts w:ascii="宋体" w:hAnsi="宋体"/>
                <w:sz w:val="28"/>
              </w:rPr>
            </w:pPr>
            <w:r>
              <w:rPr>
                <w:rFonts w:hint="eastAsia" w:ascii="宋体" w:hAnsi="宋体"/>
                <w:sz w:val="28"/>
              </w:rPr>
              <w:t>资格</w:t>
            </w:r>
          </w:p>
        </w:tc>
        <w:tc>
          <w:tcPr>
            <w:tcW w:w="1560" w:type="dxa"/>
            <w:vAlign w:val="center"/>
          </w:tcPr>
          <w:p>
            <w:pPr>
              <w:spacing w:line="360" w:lineRule="auto"/>
              <w:jc w:val="center"/>
              <w:rPr>
                <w:rFonts w:ascii="宋体" w:hAnsi="宋体"/>
                <w:sz w:val="28"/>
              </w:rPr>
            </w:pPr>
            <w:r>
              <w:rPr>
                <w:rFonts w:hint="eastAsia" w:ascii="宋体" w:hAnsi="宋体"/>
                <w:sz w:val="28"/>
              </w:rPr>
              <w:t>职称</w:t>
            </w:r>
          </w:p>
        </w:tc>
        <w:tc>
          <w:tcPr>
            <w:tcW w:w="1512" w:type="dxa"/>
            <w:vAlign w:val="center"/>
          </w:tcPr>
          <w:p>
            <w:pPr>
              <w:spacing w:line="360" w:lineRule="auto"/>
              <w:jc w:val="center"/>
              <w:rPr>
                <w:rFonts w:ascii="宋体" w:hAnsi="宋体"/>
                <w:sz w:val="28"/>
              </w:rPr>
            </w:pPr>
            <w:r>
              <w:rPr>
                <w:rFonts w:hint="eastAsia" w:ascii="宋体" w:hAnsi="宋体"/>
                <w:sz w:val="2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vAlign w:val="center"/>
          </w:tcPr>
          <w:p>
            <w:pPr>
              <w:spacing w:line="360" w:lineRule="auto"/>
              <w:jc w:val="center"/>
              <w:rPr>
                <w:rFonts w:ascii="宋体" w:hAnsi="宋体"/>
                <w:sz w:val="28"/>
              </w:rPr>
            </w:pPr>
            <w:r>
              <w:rPr>
                <w:rFonts w:hint="eastAsia" w:ascii="宋体" w:hAnsi="宋体"/>
                <w:sz w:val="28"/>
              </w:rPr>
              <w:t>1</w:t>
            </w:r>
          </w:p>
        </w:tc>
        <w:tc>
          <w:tcPr>
            <w:tcW w:w="1291" w:type="dxa"/>
            <w:vAlign w:val="center"/>
          </w:tcPr>
          <w:p>
            <w:pPr>
              <w:spacing w:line="360" w:lineRule="auto"/>
              <w:jc w:val="center"/>
              <w:rPr>
                <w:rFonts w:ascii="宋体" w:hAnsi="宋体"/>
                <w:sz w:val="28"/>
              </w:rPr>
            </w:pPr>
          </w:p>
        </w:tc>
        <w:tc>
          <w:tcPr>
            <w:tcW w:w="1974" w:type="dxa"/>
            <w:vAlign w:val="center"/>
          </w:tcPr>
          <w:p>
            <w:pPr>
              <w:spacing w:line="360" w:lineRule="auto"/>
              <w:jc w:val="center"/>
              <w:rPr>
                <w:rFonts w:ascii="宋体" w:hAnsi="宋体"/>
                <w:sz w:val="24"/>
              </w:rPr>
            </w:pPr>
            <w:r>
              <w:rPr>
                <w:rFonts w:hint="eastAsia" w:ascii="宋体" w:hAnsi="宋体"/>
                <w:sz w:val="24"/>
              </w:rPr>
              <w:t>项目负责人</w:t>
            </w:r>
          </w:p>
        </w:tc>
        <w:tc>
          <w:tcPr>
            <w:tcW w:w="1701" w:type="dxa"/>
            <w:vAlign w:val="center"/>
          </w:tcPr>
          <w:p>
            <w:pPr>
              <w:spacing w:line="360" w:lineRule="auto"/>
              <w:jc w:val="center"/>
              <w:rPr>
                <w:rFonts w:ascii="宋体" w:hAnsi="宋体"/>
                <w:sz w:val="28"/>
              </w:rPr>
            </w:pPr>
          </w:p>
        </w:tc>
        <w:tc>
          <w:tcPr>
            <w:tcW w:w="1560" w:type="dxa"/>
            <w:vAlign w:val="center"/>
          </w:tcPr>
          <w:p>
            <w:pPr>
              <w:spacing w:line="360" w:lineRule="auto"/>
              <w:jc w:val="center"/>
              <w:rPr>
                <w:rFonts w:ascii="宋体" w:hAnsi="宋体"/>
                <w:sz w:val="28"/>
              </w:rPr>
            </w:pPr>
          </w:p>
        </w:tc>
        <w:tc>
          <w:tcPr>
            <w:tcW w:w="1512" w:type="dxa"/>
            <w:vAlign w:val="center"/>
          </w:tcPr>
          <w:p>
            <w:pPr>
              <w:spacing w:line="360" w:lineRule="auto"/>
              <w:jc w:val="center"/>
              <w:rPr>
                <w:rFonts w:ascii="宋体" w:hAnsi="宋体"/>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vAlign w:val="center"/>
          </w:tcPr>
          <w:p>
            <w:pPr>
              <w:spacing w:line="360" w:lineRule="auto"/>
              <w:jc w:val="center"/>
              <w:rPr>
                <w:rFonts w:ascii="宋体" w:hAnsi="宋体"/>
                <w:sz w:val="28"/>
              </w:rPr>
            </w:pPr>
            <w:r>
              <w:rPr>
                <w:rFonts w:hint="eastAsia" w:ascii="宋体" w:hAnsi="宋体"/>
                <w:sz w:val="28"/>
              </w:rPr>
              <w:t>2</w:t>
            </w:r>
          </w:p>
        </w:tc>
        <w:tc>
          <w:tcPr>
            <w:tcW w:w="1291" w:type="dxa"/>
            <w:vAlign w:val="center"/>
          </w:tcPr>
          <w:p>
            <w:pPr>
              <w:spacing w:line="360" w:lineRule="auto"/>
              <w:jc w:val="center"/>
              <w:rPr>
                <w:rFonts w:ascii="宋体" w:hAnsi="宋体"/>
                <w:sz w:val="28"/>
              </w:rPr>
            </w:pPr>
          </w:p>
        </w:tc>
        <w:tc>
          <w:tcPr>
            <w:tcW w:w="1974" w:type="dxa"/>
            <w:vAlign w:val="center"/>
          </w:tcPr>
          <w:p>
            <w:pPr>
              <w:spacing w:line="360" w:lineRule="auto"/>
              <w:jc w:val="center"/>
              <w:rPr>
                <w:rFonts w:ascii="宋体" w:hAnsi="宋体"/>
                <w:sz w:val="28"/>
              </w:rPr>
            </w:pPr>
          </w:p>
        </w:tc>
        <w:tc>
          <w:tcPr>
            <w:tcW w:w="1701" w:type="dxa"/>
            <w:vAlign w:val="center"/>
          </w:tcPr>
          <w:p>
            <w:pPr>
              <w:spacing w:line="360" w:lineRule="auto"/>
              <w:jc w:val="center"/>
              <w:rPr>
                <w:rFonts w:ascii="宋体" w:hAnsi="宋体"/>
                <w:sz w:val="28"/>
              </w:rPr>
            </w:pPr>
          </w:p>
        </w:tc>
        <w:tc>
          <w:tcPr>
            <w:tcW w:w="1560" w:type="dxa"/>
            <w:vAlign w:val="center"/>
          </w:tcPr>
          <w:p>
            <w:pPr>
              <w:spacing w:line="360" w:lineRule="auto"/>
              <w:jc w:val="center"/>
              <w:rPr>
                <w:rFonts w:ascii="宋体" w:hAnsi="宋体"/>
                <w:sz w:val="28"/>
              </w:rPr>
            </w:pPr>
          </w:p>
        </w:tc>
        <w:tc>
          <w:tcPr>
            <w:tcW w:w="1512" w:type="dxa"/>
            <w:vAlign w:val="center"/>
          </w:tcPr>
          <w:p>
            <w:pPr>
              <w:spacing w:line="360" w:lineRule="auto"/>
              <w:jc w:val="center"/>
              <w:rPr>
                <w:rFonts w:ascii="宋体" w:hAnsi="宋体"/>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vAlign w:val="center"/>
          </w:tcPr>
          <w:p>
            <w:pPr>
              <w:spacing w:line="360" w:lineRule="auto"/>
              <w:jc w:val="center"/>
              <w:rPr>
                <w:rFonts w:ascii="宋体" w:hAnsi="宋体"/>
                <w:sz w:val="28"/>
              </w:rPr>
            </w:pPr>
            <w:r>
              <w:rPr>
                <w:rFonts w:hint="eastAsia" w:ascii="宋体" w:hAnsi="宋体"/>
                <w:sz w:val="28"/>
              </w:rPr>
              <w:t>3</w:t>
            </w:r>
          </w:p>
        </w:tc>
        <w:tc>
          <w:tcPr>
            <w:tcW w:w="1291" w:type="dxa"/>
            <w:vAlign w:val="center"/>
          </w:tcPr>
          <w:p>
            <w:pPr>
              <w:spacing w:line="360" w:lineRule="auto"/>
              <w:jc w:val="center"/>
              <w:rPr>
                <w:rFonts w:ascii="宋体" w:hAnsi="宋体"/>
                <w:sz w:val="28"/>
              </w:rPr>
            </w:pPr>
          </w:p>
        </w:tc>
        <w:tc>
          <w:tcPr>
            <w:tcW w:w="1974" w:type="dxa"/>
            <w:vAlign w:val="center"/>
          </w:tcPr>
          <w:p>
            <w:pPr>
              <w:spacing w:line="360" w:lineRule="auto"/>
              <w:jc w:val="center"/>
              <w:rPr>
                <w:rFonts w:ascii="宋体" w:hAnsi="宋体"/>
                <w:sz w:val="28"/>
              </w:rPr>
            </w:pPr>
          </w:p>
        </w:tc>
        <w:tc>
          <w:tcPr>
            <w:tcW w:w="1701" w:type="dxa"/>
            <w:vAlign w:val="center"/>
          </w:tcPr>
          <w:p>
            <w:pPr>
              <w:spacing w:line="360" w:lineRule="auto"/>
              <w:jc w:val="center"/>
              <w:rPr>
                <w:rFonts w:ascii="宋体" w:hAnsi="宋体"/>
                <w:sz w:val="28"/>
              </w:rPr>
            </w:pPr>
          </w:p>
        </w:tc>
        <w:tc>
          <w:tcPr>
            <w:tcW w:w="1560" w:type="dxa"/>
            <w:vAlign w:val="center"/>
          </w:tcPr>
          <w:p>
            <w:pPr>
              <w:spacing w:line="360" w:lineRule="auto"/>
              <w:jc w:val="center"/>
              <w:rPr>
                <w:rFonts w:ascii="宋体" w:hAnsi="宋体"/>
                <w:sz w:val="28"/>
              </w:rPr>
            </w:pPr>
          </w:p>
        </w:tc>
        <w:tc>
          <w:tcPr>
            <w:tcW w:w="1512" w:type="dxa"/>
            <w:vAlign w:val="center"/>
          </w:tcPr>
          <w:p>
            <w:pPr>
              <w:spacing w:line="360" w:lineRule="auto"/>
              <w:jc w:val="center"/>
              <w:rPr>
                <w:rFonts w:ascii="宋体" w:hAnsi="宋体"/>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vAlign w:val="center"/>
          </w:tcPr>
          <w:p>
            <w:pPr>
              <w:spacing w:line="360" w:lineRule="auto"/>
              <w:jc w:val="center"/>
              <w:rPr>
                <w:rFonts w:ascii="宋体" w:hAnsi="宋体"/>
                <w:sz w:val="28"/>
              </w:rPr>
            </w:pPr>
            <w:r>
              <w:rPr>
                <w:rFonts w:hint="eastAsia" w:ascii="宋体" w:hAnsi="宋体"/>
                <w:sz w:val="28"/>
              </w:rPr>
              <w:t>...</w:t>
            </w:r>
          </w:p>
        </w:tc>
        <w:tc>
          <w:tcPr>
            <w:tcW w:w="1291" w:type="dxa"/>
            <w:vAlign w:val="center"/>
          </w:tcPr>
          <w:p>
            <w:pPr>
              <w:spacing w:line="360" w:lineRule="auto"/>
              <w:jc w:val="center"/>
              <w:rPr>
                <w:rFonts w:ascii="宋体" w:hAnsi="宋体"/>
                <w:sz w:val="28"/>
              </w:rPr>
            </w:pPr>
          </w:p>
        </w:tc>
        <w:tc>
          <w:tcPr>
            <w:tcW w:w="1974" w:type="dxa"/>
            <w:vAlign w:val="center"/>
          </w:tcPr>
          <w:p>
            <w:pPr>
              <w:spacing w:line="360" w:lineRule="auto"/>
              <w:jc w:val="center"/>
              <w:rPr>
                <w:rFonts w:ascii="宋体" w:hAnsi="宋体"/>
                <w:sz w:val="28"/>
              </w:rPr>
            </w:pPr>
          </w:p>
        </w:tc>
        <w:tc>
          <w:tcPr>
            <w:tcW w:w="1701" w:type="dxa"/>
            <w:vAlign w:val="center"/>
          </w:tcPr>
          <w:p>
            <w:pPr>
              <w:spacing w:line="360" w:lineRule="auto"/>
              <w:jc w:val="center"/>
              <w:rPr>
                <w:rFonts w:ascii="宋体" w:hAnsi="宋体"/>
                <w:sz w:val="28"/>
              </w:rPr>
            </w:pPr>
          </w:p>
        </w:tc>
        <w:tc>
          <w:tcPr>
            <w:tcW w:w="1560" w:type="dxa"/>
            <w:vAlign w:val="center"/>
          </w:tcPr>
          <w:p>
            <w:pPr>
              <w:spacing w:line="360" w:lineRule="auto"/>
              <w:jc w:val="center"/>
              <w:rPr>
                <w:rFonts w:ascii="宋体" w:hAnsi="宋体"/>
                <w:sz w:val="28"/>
              </w:rPr>
            </w:pPr>
          </w:p>
        </w:tc>
        <w:tc>
          <w:tcPr>
            <w:tcW w:w="1512" w:type="dxa"/>
            <w:vAlign w:val="center"/>
          </w:tcPr>
          <w:p>
            <w:pPr>
              <w:spacing w:line="360" w:lineRule="auto"/>
              <w:jc w:val="center"/>
              <w:rPr>
                <w:rFonts w:ascii="宋体" w:hAnsi="宋体"/>
                <w:sz w:val="28"/>
              </w:rPr>
            </w:pPr>
          </w:p>
        </w:tc>
      </w:tr>
    </w:tbl>
    <w:p>
      <w:pPr>
        <w:spacing w:line="360" w:lineRule="auto"/>
        <w:rPr>
          <w:rFonts w:ascii="宋体" w:hAnsi="宋体"/>
        </w:rPr>
      </w:pPr>
      <w:r>
        <w:rPr>
          <w:rFonts w:hint="eastAsia" w:ascii="宋体" w:hAnsi="宋体"/>
        </w:rPr>
        <w:t>注：1、后附相关人员的身份证、职称证等比选响应单位认为有必要的所有证件的复印件。</w:t>
      </w:r>
      <w:r>
        <w:rPr>
          <w:rFonts w:ascii="黑体" w:hAnsi="宋体" w:eastAsia="黑体"/>
          <w:kern w:val="0"/>
          <w:sz w:val="36"/>
          <w:lang w:val="zh-CN"/>
        </w:rPr>
        <w:br w:type="page"/>
      </w:r>
      <w:r>
        <w:rPr>
          <w:rFonts w:hint="eastAsia" w:ascii="宋体" w:hAnsi="宋体"/>
          <w:b/>
          <w:sz w:val="28"/>
        </w:rPr>
        <w:t>7、服务方案</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0" w:hRule="atLeast"/>
        </w:trPr>
        <w:tc>
          <w:tcPr>
            <w:tcW w:w="8850" w:type="dxa"/>
          </w:tcPr>
          <w:p>
            <w:pPr>
              <w:spacing w:line="360" w:lineRule="auto"/>
              <w:rPr>
                <w:rFonts w:ascii="宋体" w:hAnsi="宋体"/>
                <w:sz w:val="28"/>
              </w:rPr>
            </w:pPr>
          </w:p>
        </w:tc>
      </w:tr>
    </w:tbl>
    <w:p>
      <w:pPr>
        <w:spacing w:line="360" w:lineRule="auto"/>
        <w:jc w:val="left"/>
        <w:rPr>
          <w:rFonts w:ascii="宋体" w:hAnsi="宋体"/>
        </w:rPr>
      </w:pPr>
      <w:r>
        <w:rPr>
          <w:rFonts w:hint="eastAsia" w:ascii="宋体" w:hAnsi="宋体"/>
        </w:rPr>
        <w:t>注：格式自拟，要求详见评分表。</w:t>
      </w:r>
    </w:p>
    <w:p>
      <w:pPr>
        <w:spacing w:line="360" w:lineRule="auto"/>
        <w:jc w:val="left"/>
        <w:rPr>
          <w:rFonts w:ascii="宋体" w:hAnsi="宋体"/>
        </w:rPr>
      </w:pPr>
    </w:p>
    <w:p>
      <w:pPr>
        <w:spacing w:line="360" w:lineRule="auto"/>
        <w:rPr>
          <w:rFonts w:ascii="宋体" w:hAnsi="宋体"/>
          <w:b/>
          <w:sz w:val="28"/>
        </w:rPr>
      </w:pPr>
      <w:r>
        <w:rPr>
          <w:rFonts w:hint="eastAsia" w:ascii="宋体" w:hAnsi="宋体"/>
          <w:b/>
          <w:sz w:val="28"/>
        </w:rPr>
        <w:t>8、服务业绩</w:t>
      </w:r>
    </w:p>
    <w:tbl>
      <w:tblPr>
        <w:tblStyle w:val="6"/>
        <w:tblW w:w="93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57"/>
        <w:gridCol w:w="2787"/>
        <w:gridCol w:w="1985"/>
        <w:gridCol w:w="2658"/>
        <w:gridCol w:w="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5" w:type="dxa"/>
          <w:trHeight w:val="586" w:hRule="atLeast"/>
        </w:trPr>
        <w:tc>
          <w:tcPr>
            <w:tcW w:w="9287" w:type="dxa"/>
            <w:gridSpan w:val="4"/>
            <w:vAlign w:val="center"/>
          </w:tcPr>
          <w:p>
            <w:pPr>
              <w:spacing w:line="360" w:lineRule="auto"/>
              <w:jc w:val="center"/>
              <w:rPr>
                <w:rFonts w:ascii="宋体" w:hAnsi="宋体"/>
              </w:rPr>
            </w:pPr>
            <w:r>
              <w:rPr>
                <w:rFonts w:hint="eastAsia" w:ascii="宋体" w:hAnsi="宋体"/>
              </w:rPr>
              <w:t>已完成项目的详细清单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trPr>
        <w:tc>
          <w:tcPr>
            <w:tcW w:w="1857" w:type="dxa"/>
            <w:vAlign w:val="center"/>
          </w:tcPr>
          <w:p>
            <w:pPr>
              <w:spacing w:line="360" w:lineRule="auto"/>
              <w:jc w:val="center"/>
              <w:rPr>
                <w:rFonts w:ascii="宋体" w:hAnsi="宋体"/>
              </w:rPr>
            </w:pPr>
            <w:r>
              <w:rPr>
                <w:rFonts w:hint="eastAsia" w:ascii="宋体" w:hAnsi="宋体"/>
              </w:rPr>
              <w:t>起止时间</w:t>
            </w:r>
          </w:p>
        </w:tc>
        <w:tc>
          <w:tcPr>
            <w:tcW w:w="2787" w:type="dxa"/>
            <w:vAlign w:val="center"/>
          </w:tcPr>
          <w:p>
            <w:pPr>
              <w:spacing w:line="360" w:lineRule="auto"/>
              <w:jc w:val="center"/>
              <w:rPr>
                <w:rFonts w:ascii="宋体" w:hAnsi="宋体"/>
              </w:rPr>
            </w:pPr>
            <w:r>
              <w:rPr>
                <w:rFonts w:hint="eastAsia" w:ascii="宋体" w:hAnsi="宋体"/>
              </w:rPr>
              <w:t>项目名称</w:t>
            </w:r>
          </w:p>
        </w:tc>
        <w:tc>
          <w:tcPr>
            <w:tcW w:w="1985" w:type="dxa"/>
            <w:vAlign w:val="center"/>
          </w:tcPr>
          <w:p>
            <w:pPr>
              <w:spacing w:line="360" w:lineRule="auto"/>
              <w:jc w:val="center"/>
              <w:rPr>
                <w:rFonts w:ascii="宋体" w:hAnsi="宋体"/>
              </w:rPr>
            </w:pPr>
            <w:r>
              <w:rPr>
                <w:rFonts w:hint="eastAsia" w:ascii="宋体" w:hAnsi="宋体"/>
              </w:rPr>
              <w:t>项目负责人</w:t>
            </w:r>
          </w:p>
        </w:tc>
        <w:tc>
          <w:tcPr>
            <w:tcW w:w="2693" w:type="dxa"/>
            <w:gridSpan w:val="2"/>
            <w:vAlign w:val="center"/>
          </w:tcPr>
          <w:p>
            <w:pPr>
              <w:spacing w:line="360" w:lineRule="auto"/>
              <w:jc w:val="center"/>
              <w:rPr>
                <w:rFonts w:ascii="宋体" w:hAnsi="宋体"/>
              </w:rPr>
            </w:pPr>
            <w:r>
              <w:rPr>
                <w:rFonts w:hint="eastAsia" w:ascii="宋体" w:hAnsi="宋体"/>
              </w:rPr>
              <w:t>项目额</w:t>
            </w:r>
          </w:p>
          <w:p>
            <w:pPr>
              <w:spacing w:line="360" w:lineRule="auto"/>
              <w:jc w:val="center"/>
              <w:rPr>
                <w:rFonts w:ascii="宋体" w:hAnsi="宋体"/>
              </w:rPr>
            </w:pPr>
            <w:r>
              <w:rPr>
                <w:rFonts w:hint="eastAsia" w:ascii="宋体" w:hAnsi="宋体"/>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trPr>
        <w:tc>
          <w:tcPr>
            <w:tcW w:w="1857" w:type="dxa"/>
            <w:vAlign w:val="center"/>
          </w:tcPr>
          <w:p>
            <w:pPr>
              <w:spacing w:line="360" w:lineRule="auto"/>
              <w:jc w:val="center"/>
              <w:rPr>
                <w:rFonts w:ascii="宋体" w:hAnsi="宋体"/>
              </w:rPr>
            </w:pPr>
          </w:p>
        </w:tc>
        <w:tc>
          <w:tcPr>
            <w:tcW w:w="2787" w:type="dxa"/>
            <w:vAlign w:val="center"/>
          </w:tcPr>
          <w:p>
            <w:pPr>
              <w:spacing w:line="360" w:lineRule="auto"/>
              <w:jc w:val="center"/>
              <w:rPr>
                <w:rFonts w:ascii="宋体" w:hAnsi="宋体"/>
              </w:rPr>
            </w:pPr>
          </w:p>
        </w:tc>
        <w:tc>
          <w:tcPr>
            <w:tcW w:w="1985" w:type="dxa"/>
            <w:vAlign w:val="center"/>
          </w:tcPr>
          <w:p>
            <w:pPr>
              <w:spacing w:line="360" w:lineRule="auto"/>
              <w:jc w:val="center"/>
              <w:rPr>
                <w:rFonts w:ascii="宋体" w:hAnsi="宋体"/>
              </w:rPr>
            </w:pPr>
          </w:p>
        </w:tc>
        <w:tc>
          <w:tcPr>
            <w:tcW w:w="2693" w:type="dxa"/>
            <w:gridSpan w:val="2"/>
            <w:vAlign w:val="center"/>
          </w:tcPr>
          <w:p>
            <w:pPr>
              <w:spacing w:line="360" w:lineRule="auto"/>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trPr>
        <w:tc>
          <w:tcPr>
            <w:tcW w:w="1857" w:type="dxa"/>
            <w:vAlign w:val="center"/>
          </w:tcPr>
          <w:p>
            <w:pPr>
              <w:spacing w:line="360" w:lineRule="auto"/>
              <w:jc w:val="center"/>
              <w:rPr>
                <w:rFonts w:ascii="宋体" w:hAnsi="宋体"/>
              </w:rPr>
            </w:pPr>
          </w:p>
        </w:tc>
        <w:tc>
          <w:tcPr>
            <w:tcW w:w="2787" w:type="dxa"/>
            <w:vAlign w:val="center"/>
          </w:tcPr>
          <w:p>
            <w:pPr>
              <w:spacing w:line="360" w:lineRule="auto"/>
              <w:jc w:val="center"/>
              <w:rPr>
                <w:rFonts w:ascii="宋体" w:hAnsi="宋体"/>
              </w:rPr>
            </w:pPr>
          </w:p>
        </w:tc>
        <w:tc>
          <w:tcPr>
            <w:tcW w:w="1985" w:type="dxa"/>
            <w:vAlign w:val="center"/>
          </w:tcPr>
          <w:p>
            <w:pPr>
              <w:spacing w:line="360" w:lineRule="auto"/>
              <w:jc w:val="center"/>
              <w:rPr>
                <w:rFonts w:ascii="宋体" w:hAnsi="宋体"/>
              </w:rPr>
            </w:pPr>
          </w:p>
        </w:tc>
        <w:tc>
          <w:tcPr>
            <w:tcW w:w="2693" w:type="dxa"/>
            <w:gridSpan w:val="2"/>
            <w:vAlign w:val="center"/>
          </w:tcPr>
          <w:p>
            <w:pPr>
              <w:spacing w:line="360" w:lineRule="auto"/>
              <w:jc w:val="center"/>
              <w:rPr>
                <w:rFonts w:ascii="宋体" w:hAnsi="宋体"/>
              </w:rPr>
            </w:pPr>
          </w:p>
        </w:tc>
      </w:tr>
    </w:tbl>
    <w:p>
      <w:pPr>
        <w:spacing w:line="360" w:lineRule="auto"/>
        <w:jc w:val="left"/>
        <w:rPr>
          <w:rFonts w:ascii="宋体" w:hAnsi="宋体"/>
        </w:rPr>
      </w:pPr>
      <w:r>
        <w:rPr>
          <w:rFonts w:hint="eastAsia" w:ascii="宋体" w:hAnsi="宋体"/>
        </w:rPr>
        <w:t>   注：1、上述业绩以合同签订时间为准，须提供业绩证明材料。</w:t>
      </w:r>
    </w:p>
    <w:p>
      <w:pPr>
        <w:spacing w:line="360" w:lineRule="auto"/>
        <w:jc w:val="left"/>
        <w:rPr>
          <w:rFonts w:ascii="宋体" w:hAnsi="宋体"/>
        </w:rPr>
      </w:pPr>
    </w:p>
    <w:p>
      <w:pPr>
        <w:spacing w:line="360" w:lineRule="auto"/>
        <w:jc w:val="left"/>
        <w:rPr>
          <w:rFonts w:ascii="宋体" w:hAnsi="宋体"/>
        </w:rPr>
      </w:pPr>
    </w:p>
    <w:p>
      <w:pPr>
        <w:widowControl/>
        <w:jc w:val="left"/>
        <w:rPr>
          <w:rFonts w:ascii="宋体" w:hAnsi="宋体"/>
          <w:b/>
          <w:color w:val="000000"/>
          <w:kern w:val="0"/>
          <w:sz w:val="36"/>
          <w:lang w:val="zh-CN"/>
        </w:rPr>
      </w:pPr>
      <w:r>
        <w:rPr>
          <w:rFonts w:ascii="宋体" w:hAnsi="宋体"/>
          <w:b/>
          <w:color w:val="000000"/>
          <w:kern w:val="0"/>
          <w:sz w:val="36"/>
          <w:lang w:val="zh-CN"/>
        </w:rPr>
        <w:br w:type="page"/>
      </w:r>
    </w:p>
    <w:p>
      <w:pPr>
        <w:spacing w:line="360" w:lineRule="auto"/>
        <w:jc w:val="center"/>
        <w:outlineLvl w:val="0"/>
        <w:rPr>
          <w:rFonts w:ascii="宋体" w:hAnsi="宋体"/>
          <w:b/>
          <w:color w:val="000000"/>
          <w:kern w:val="0"/>
          <w:sz w:val="36"/>
          <w:lang w:val="zh-CN"/>
        </w:rPr>
      </w:pPr>
      <w:r>
        <w:rPr>
          <w:rFonts w:hint="eastAsia" w:ascii="宋体" w:hAnsi="宋体"/>
          <w:b/>
          <w:color w:val="000000"/>
          <w:kern w:val="0"/>
          <w:sz w:val="36"/>
          <w:lang w:val="zh-CN"/>
        </w:rPr>
        <w:t>第三章  评审办法</w:t>
      </w:r>
    </w:p>
    <w:p>
      <w:pPr>
        <w:autoSpaceDE w:val="0"/>
        <w:autoSpaceDN w:val="0"/>
        <w:adjustRightInd w:val="0"/>
        <w:spacing w:line="360" w:lineRule="auto"/>
        <w:ind w:firstLine="560" w:firstLineChars="200"/>
        <w:rPr>
          <w:rFonts w:ascii="方正宋黑简体" w:hAnsi="宋体" w:eastAsia="方正宋黑简体"/>
          <w:color w:val="FF0000"/>
          <w:kern w:val="0"/>
          <w:sz w:val="32"/>
          <w:lang w:val="zh-CN"/>
        </w:rPr>
      </w:pPr>
      <w:r>
        <w:rPr>
          <w:rFonts w:hint="eastAsia" w:ascii="宋体" w:hAnsi="宋体"/>
          <w:kern w:val="0"/>
          <w:sz w:val="28"/>
          <w:lang w:val="zh-CN"/>
        </w:rPr>
        <w:t>本次比选评审采用综合评分法。</w:t>
      </w:r>
    </w:p>
    <w:p>
      <w:pPr>
        <w:autoSpaceDE w:val="0"/>
        <w:autoSpaceDN w:val="0"/>
        <w:adjustRightInd w:val="0"/>
        <w:spacing w:line="500" w:lineRule="exact"/>
        <w:ind w:firstLine="551" w:firstLineChars="196"/>
        <w:jc w:val="left"/>
        <w:outlineLvl w:val="0"/>
        <w:rPr>
          <w:rFonts w:ascii="宋体" w:hAnsi="宋体"/>
          <w:b/>
          <w:kern w:val="0"/>
          <w:sz w:val="28"/>
          <w:lang w:val="zh-CN"/>
        </w:rPr>
      </w:pPr>
      <w:r>
        <w:rPr>
          <w:rFonts w:hint="eastAsia" w:ascii="宋体" w:hAnsi="宋体"/>
          <w:b/>
          <w:kern w:val="0"/>
          <w:sz w:val="28"/>
          <w:lang w:val="zh-CN"/>
        </w:rPr>
        <w:t>1、基本流程（详见第一章4和5）</w:t>
      </w:r>
    </w:p>
    <w:p>
      <w:pPr>
        <w:autoSpaceDE w:val="0"/>
        <w:autoSpaceDN w:val="0"/>
        <w:adjustRightInd w:val="0"/>
        <w:spacing w:line="500" w:lineRule="exact"/>
        <w:ind w:firstLine="548" w:firstLineChars="196"/>
        <w:jc w:val="left"/>
        <w:rPr>
          <w:rFonts w:ascii="宋体" w:hAnsi="宋体"/>
          <w:kern w:val="0"/>
          <w:sz w:val="28"/>
          <w:lang w:val="zh-CN"/>
        </w:rPr>
      </w:pPr>
      <w:r>
        <w:rPr>
          <w:rFonts w:hint="eastAsia" w:ascii="宋体" w:hAnsi="宋体"/>
          <w:kern w:val="0"/>
          <w:sz w:val="28"/>
          <w:lang w:val="zh-CN"/>
        </w:rPr>
        <w:t>评审委员会首先对比选响应文件进行符合性审查（详见第一章4.2），通过符合性审查的，评委按照评分标准（见后附评分表）依次对比选响应单位的比选响应文件进行打分，将五位评委的打分取算术平均值作为比选响应单位的最终得分。按比选响应单位的最终得分高低顺序进行排序，采购单位确定得分最高的比选响应单位为中选候选人。</w:t>
      </w:r>
    </w:p>
    <w:p>
      <w:pPr>
        <w:autoSpaceDE w:val="0"/>
        <w:autoSpaceDN w:val="0"/>
        <w:adjustRightInd w:val="0"/>
        <w:spacing w:line="500" w:lineRule="exact"/>
        <w:ind w:firstLine="548" w:firstLineChars="196"/>
        <w:jc w:val="left"/>
        <w:rPr>
          <w:rFonts w:ascii="宋体" w:hAnsi="宋体"/>
          <w:kern w:val="0"/>
          <w:sz w:val="28"/>
          <w:lang w:val="zh-CN"/>
        </w:rPr>
      </w:pPr>
      <w:r>
        <w:rPr>
          <w:rFonts w:hint="eastAsia" w:ascii="宋体" w:hAnsi="宋体"/>
          <w:kern w:val="0"/>
          <w:sz w:val="28"/>
          <w:lang w:val="zh-CN"/>
        </w:rPr>
        <w:t>中选候选人主动放弃中选(应提供盖章的书面声明)或提出不能在服务周期内随时保证接受采购单位委托的，则视为放弃。采购单位应按照最终得分排序依次递补中选人。如分数相同(精确到小数点后两位)，则由评委投票决定，得票数多者中选。</w:t>
      </w:r>
    </w:p>
    <w:p>
      <w:pPr>
        <w:autoSpaceDE w:val="0"/>
        <w:autoSpaceDN w:val="0"/>
        <w:adjustRightInd w:val="0"/>
        <w:spacing w:line="360" w:lineRule="auto"/>
        <w:ind w:firstLine="560" w:firstLineChars="200"/>
        <w:jc w:val="left"/>
        <w:rPr>
          <w:rFonts w:ascii="宋体" w:hAnsi="宋体"/>
          <w:kern w:val="0"/>
          <w:sz w:val="28"/>
          <w:lang w:val="zh-CN"/>
        </w:rPr>
      </w:pPr>
      <w:r>
        <w:rPr>
          <w:rFonts w:hint="eastAsia" w:ascii="宋体" w:hAnsi="宋体"/>
          <w:kern w:val="0"/>
          <w:sz w:val="28"/>
          <w:lang w:val="zh-CN"/>
        </w:rPr>
        <w:t>本次比选最终确定第</w:t>
      </w:r>
      <w:r>
        <w:rPr>
          <w:rFonts w:hint="eastAsia" w:ascii="宋体" w:hAnsi="宋体"/>
          <w:kern w:val="0"/>
          <w:sz w:val="28"/>
        </w:rPr>
        <w:t>1名为</w:t>
      </w:r>
      <w:r>
        <w:rPr>
          <w:rFonts w:hint="eastAsia" w:ascii="宋体" w:hAnsi="宋体"/>
          <w:kern w:val="0"/>
          <w:sz w:val="28"/>
          <w:lang w:val="zh-CN"/>
        </w:rPr>
        <w:t>中选单位。</w:t>
      </w:r>
    </w:p>
    <w:p>
      <w:pPr>
        <w:widowControl/>
        <w:jc w:val="left"/>
        <w:rPr>
          <w:rFonts w:ascii="宋体" w:hAnsi="宋体"/>
          <w:b/>
          <w:kern w:val="0"/>
          <w:sz w:val="28"/>
          <w:szCs w:val="28"/>
          <w:lang w:val="zh-CN"/>
        </w:rPr>
      </w:pPr>
      <w:r>
        <w:rPr>
          <w:rFonts w:ascii="宋体" w:hAnsi="宋体"/>
          <w:b/>
          <w:kern w:val="0"/>
          <w:sz w:val="28"/>
          <w:szCs w:val="28"/>
          <w:lang w:val="zh-CN"/>
        </w:rPr>
        <w:br w:type="page"/>
      </w:r>
    </w:p>
    <w:p>
      <w:pPr>
        <w:numPr>
          <w:ilvl w:val="0"/>
          <w:numId w:val="3"/>
        </w:numPr>
        <w:autoSpaceDE w:val="0"/>
        <w:autoSpaceDN w:val="0"/>
        <w:adjustRightInd w:val="0"/>
        <w:spacing w:line="360" w:lineRule="auto"/>
        <w:ind w:firstLine="562" w:firstLineChars="200"/>
        <w:jc w:val="left"/>
        <w:outlineLvl w:val="0"/>
        <w:rPr>
          <w:rFonts w:ascii="宋体" w:hAnsi="宋体"/>
          <w:b/>
          <w:color w:val="000000" w:themeColor="text1"/>
          <w:kern w:val="0"/>
          <w:sz w:val="28"/>
          <w:szCs w:val="28"/>
          <w:lang w:val="zh-CN"/>
          <w14:textFill>
            <w14:solidFill>
              <w14:schemeClr w14:val="tx1"/>
            </w14:solidFill>
          </w14:textFill>
        </w:rPr>
      </w:pPr>
      <w:r>
        <w:rPr>
          <w:rFonts w:hint="eastAsia" w:ascii="宋体" w:hAnsi="宋体"/>
          <w:b/>
          <w:color w:val="000000" w:themeColor="text1"/>
          <w:kern w:val="0"/>
          <w:sz w:val="28"/>
          <w:szCs w:val="28"/>
          <w:lang w:val="zh-CN"/>
          <w14:textFill>
            <w14:solidFill>
              <w14:schemeClr w14:val="tx1"/>
            </w14:solidFill>
          </w14:textFill>
        </w:rPr>
        <w:t>评分表</w:t>
      </w:r>
    </w:p>
    <w:tbl>
      <w:tblPr>
        <w:tblStyle w:val="16"/>
        <w:tblW w:w="9314" w:type="dxa"/>
        <w:tblInd w:w="111"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709"/>
        <w:gridCol w:w="1556"/>
        <w:gridCol w:w="6056"/>
        <w:gridCol w:w="99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7" w:hRule="exact"/>
        </w:trPr>
        <w:tc>
          <w:tcPr>
            <w:tcW w:w="8321" w:type="dxa"/>
            <w:gridSpan w:val="3"/>
          </w:tcPr>
          <w:p>
            <w:pPr>
              <w:autoSpaceDE w:val="0"/>
              <w:autoSpaceDN w:val="0"/>
              <w:spacing w:before="89"/>
              <w:ind w:left="2745"/>
              <w:jc w:val="left"/>
              <w:rPr>
                <w:rFonts w:cs="宋体"/>
                <w:kern w:val="0"/>
                <w:szCs w:val="22"/>
                <w:lang w:eastAsia="en-US"/>
              </w:rPr>
            </w:pPr>
            <w:r>
              <w:rPr>
                <w:rFonts w:cs="宋体"/>
                <w:kern w:val="0"/>
                <w:szCs w:val="22"/>
                <w:lang w:eastAsia="en-US"/>
              </w:rPr>
              <w:t>第一部分 商务价格分（</w:t>
            </w:r>
            <w:r>
              <w:rPr>
                <w:rFonts w:hint="eastAsia" w:cs="宋体"/>
                <w:kern w:val="0"/>
                <w:szCs w:val="22"/>
                <w:lang w:eastAsia="en-US"/>
              </w:rPr>
              <w:t>1</w:t>
            </w:r>
            <w:r>
              <w:rPr>
                <w:rFonts w:cs="宋体"/>
                <w:kern w:val="0"/>
                <w:szCs w:val="22"/>
                <w:lang w:eastAsia="en-US"/>
              </w:rPr>
              <w:t>0</w:t>
            </w:r>
            <w:r>
              <w:rPr>
                <w:rFonts w:cs="宋体"/>
                <w:spacing w:val="-60"/>
                <w:kern w:val="0"/>
                <w:szCs w:val="22"/>
                <w:lang w:eastAsia="en-US"/>
              </w:rPr>
              <w:t xml:space="preserve"> </w:t>
            </w:r>
            <w:r>
              <w:rPr>
                <w:rFonts w:cs="宋体"/>
                <w:kern w:val="0"/>
                <w:szCs w:val="22"/>
                <w:lang w:eastAsia="en-US"/>
              </w:rPr>
              <w:t>分）</w:t>
            </w:r>
          </w:p>
        </w:tc>
        <w:tc>
          <w:tcPr>
            <w:tcW w:w="993" w:type="dxa"/>
          </w:tcPr>
          <w:p>
            <w:pPr>
              <w:autoSpaceDE w:val="0"/>
              <w:autoSpaceDN w:val="0"/>
              <w:spacing w:before="89"/>
              <w:ind w:left="231" w:right="231"/>
              <w:jc w:val="center"/>
              <w:rPr>
                <w:rFonts w:cs="宋体"/>
                <w:kern w:val="0"/>
                <w:szCs w:val="22"/>
                <w:lang w:eastAsia="en-US"/>
              </w:rPr>
            </w:pPr>
            <w:r>
              <w:rPr>
                <w:rFonts w:cs="宋体"/>
                <w:kern w:val="0"/>
                <w:szCs w:val="22"/>
                <w:lang w:eastAsia="en-US"/>
              </w:rPr>
              <w:t>分值</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236" w:hRule="exact"/>
        </w:trPr>
        <w:tc>
          <w:tcPr>
            <w:tcW w:w="709" w:type="dxa"/>
          </w:tcPr>
          <w:p>
            <w:pPr>
              <w:autoSpaceDE w:val="0"/>
              <w:autoSpaceDN w:val="0"/>
              <w:spacing w:before="10"/>
              <w:jc w:val="left"/>
              <w:rPr>
                <w:rFonts w:cs="宋体"/>
                <w:kern w:val="0"/>
                <w:sz w:val="32"/>
                <w:szCs w:val="22"/>
                <w:lang w:eastAsia="en-US"/>
              </w:rPr>
            </w:pPr>
          </w:p>
          <w:p>
            <w:pPr>
              <w:autoSpaceDE w:val="0"/>
              <w:autoSpaceDN w:val="0"/>
              <w:ind w:right="1"/>
              <w:jc w:val="center"/>
              <w:rPr>
                <w:rFonts w:cs="宋体"/>
                <w:kern w:val="0"/>
                <w:szCs w:val="22"/>
                <w:lang w:eastAsia="en-US"/>
              </w:rPr>
            </w:pPr>
            <w:r>
              <w:rPr>
                <w:rFonts w:cs="宋体"/>
                <w:kern w:val="0"/>
                <w:szCs w:val="22"/>
                <w:lang w:eastAsia="en-US"/>
              </w:rPr>
              <w:t>1</w:t>
            </w:r>
          </w:p>
        </w:tc>
        <w:tc>
          <w:tcPr>
            <w:tcW w:w="1556" w:type="dxa"/>
          </w:tcPr>
          <w:p>
            <w:pPr>
              <w:autoSpaceDE w:val="0"/>
              <w:autoSpaceDN w:val="0"/>
              <w:spacing w:before="10"/>
              <w:jc w:val="left"/>
              <w:rPr>
                <w:rFonts w:cs="宋体"/>
                <w:kern w:val="0"/>
                <w:sz w:val="32"/>
                <w:szCs w:val="22"/>
                <w:lang w:eastAsia="en-US"/>
              </w:rPr>
            </w:pPr>
          </w:p>
          <w:p>
            <w:pPr>
              <w:autoSpaceDE w:val="0"/>
              <w:autoSpaceDN w:val="0"/>
              <w:ind w:left="112" w:right="113"/>
              <w:jc w:val="center"/>
              <w:rPr>
                <w:rFonts w:cs="宋体"/>
                <w:kern w:val="0"/>
                <w:szCs w:val="22"/>
                <w:lang w:eastAsia="en-US"/>
              </w:rPr>
            </w:pPr>
            <w:r>
              <w:rPr>
                <w:rFonts w:cs="宋体"/>
                <w:kern w:val="0"/>
                <w:szCs w:val="22"/>
                <w:lang w:eastAsia="en-US"/>
              </w:rPr>
              <w:t>价格</w:t>
            </w:r>
          </w:p>
        </w:tc>
        <w:tc>
          <w:tcPr>
            <w:tcW w:w="6056" w:type="dxa"/>
          </w:tcPr>
          <w:p>
            <w:pPr>
              <w:autoSpaceDE w:val="0"/>
              <w:autoSpaceDN w:val="0"/>
              <w:rPr>
                <w:lang w:eastAsia="en-US"/>
              </w:rPr>
            </w:pPr>
          </w:p>
          <w:p>
            <w:pPr>
              <w:autoSpaceDE w:val="0"/>
              <w:autoSpaceDN w:val="0"/>
              <w:rPr>
                <w:lang w:eastAsia="en-US"/>
              </w:rPr>
            </w:pPr>
            <w:r>
              <w:rPr>
                <w:rFonts w:hint="eastAsia"/>
                <w:lang w:eastAsia="en-US"/>
              </w:rPr>
              <w:t>综合评分法中的价格分统一采用低价优先法计算，即满足比选文件要求且最终报价最低的投标人的价格为比选基准价，其价格分为满分10分。其他投标人的价格分统一按照下列公式计算：</w:t>
            </w:r>
          </w:p>
          <w:p>
            <w:pPr>
              <w:autoSpaceDE w:val="0"/>
              <w:autoSpaceDN w:val="0"/>
              <w:rPr>
                <w:lang w:eastAsia="en-US"/>
              </w:rPr>
            </w:pPr>
            <w:r>
              <w:rPr>
                <w:rFonts w:hint="eastAsia"/>
                <w:lang w:eastAsia="en-US"/>
              </w:rPr>
              <w:t xml:space="preserve">    商务标得分=（比选基准价/最终比选报价）*10</w:t>
            </w:r>
          </w:p>
          <w:p>
            <w:pPr>
              <w:autoSpaceDE w:val="0"/>
              <w:autoSpaceDN w:val="0"/>
              <w:spacing w:line="313" w:lineRule="exact"/>
              <w:ind w:left="103"/>
              <w:jc w:val="left"/>
              <w:rPr>
                <w:rFonts w:cs="宋体"/>
                <w:kern w:val="0"/>
                <w:szCs w:val="22"/>
                <w:lang w:eastAsia="en-US"/>
              </w:rPr>
            </w:pPr>
            <w:r>
              <w:rPr>
                <w:rFonts w:hint="eastAsia"/>
                <w:lang w:eastAsia="en-US"/>
              </w:rPr>
              <w:t xml:space="preserve">    最终报价评审过程中，不得去掉最终报价中的最高报价和最低报价。</w:t>
            </w:r>
          </w:p>
        </w:tc>
        <w:tc>
          <w:tcPr>
            <w:tcW w:w="993" w:type="dxa"/>
          </w:tcPr>
          <w:p>
            <w:pPr>
              <w:autoSpaceDE w:val="0"/>
              <w:autoSpaceDN w:val="0"/>
              <w:spacing w:before="8"/>
              <w:jc w:val="left"/>
              <w:rPr>
                <w:rFonts w:cs="宋体"/>
                <w:kern w:val="0"/>
                <w:sz w:val="32"/>
                <w:szCs w:val="22"/>
                <w:lang w:eastAsia="en-US"/>
              </w:rPr>
            </w:pPr>
          </w:p>
          <w:p>
            <w:pPr>
              <w:autoSpaceDE w:val="0"/>
              <w:autoSpaceDN w:val="0"/>
              <w:ind w:left="231" w:right="231"/>
              <w:jc w:val="center"/>
              <w:rPr>
                <w:rFonts w:cs="宋体"/>
                <w:kern w:val="0"/>
                <w:szCs w:val="22"/>
                <w:lang w:eastAsia="en-US"/>
              </w:rPr>
            </w:pPr>
            <w:r>
              <w:rPr>
                <w:rFonts w:hint="eastAsia" w:cs="宋体"/>
                <w:kern w:val="0"/>
                <w:szCs w:val="22"/>
                <w:lang w:eastAsia="en-US"/>
              </w:rPr>
              <w:t>1</w:t>
            </w:r>
            <w:r>
              <w:rPr>
                <w:rFonts w:cs="宋体"/>
                <w:kern w:val="0"/>
                <w:szCs w:val="22"/>
                <w:lang w:eastAsia="en-US"/>
              </w:rPr>
              <w:t>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7" w:hRule="exact"/>
        </w:trPr>
        <w:tc>
          <w:tcPr>
            <w:tcW w:w="8321" w:type="dxa"/>
            <w:gridSpan w:val="3"/>
          </w:tcPr>
          <w:p>
            <w:pPr>
              <w:autoSpaceDE w:val="0"/>
              <w:autoSpaceDN w:val="0"/>
              <w:spacing w:before="90"/>
              <w:ind w:left="2745"/>
              <w:jc w:val="left"/>
              <w:rPr>
                <w:rFonts w:cs="宋体"/>
                <w:kern w:val="0"/>
                <w:szCs w:val="22"/>
                <w:lang w:eastAsia="en-US"/>
              </w:rPr>
            </w:pPr>
            <w:r>
              <w:rPr>
                <w:rFonts w:cs="宋体"/>
                <w:kern w:val="0"/>
                <w:szCs w:val="22"/>
                <w:lang w:eastAsia="en-US"/>
              </w:rPr>
              <w:t>第二部分 资信分（</w:t>
            </w:r>
            <w:r>
              <w:rPr>
                <w:rFonts w:hint="eastAsia" w:cs="宋体"/>
                <w:kern w:val="0"/>
                <w:szCs w:val="22"/>
                <w:lang w:eastAsia="en-US"/>
              </w:rPr>
              <w:t>40</w:t>
            </w:r>
            <w:r>
              <w:rPr>
                <w:rFonts w:cs="宋体"/>
                <w:spacing w:val="-60"/>
                <w:kern w:val="0"/>
                <w:szCs w:val="22"/>
                <w:lang w:eastAsia="en-US"/>
              </w:rPr>
              <w:t xml:space="preserve"> </w:t>
            </w:r>
            <w:r>
              <w:rPr>
                <w:rFonts w:cs="宋体"/>
                <w:kern w:val="0"/>
                <w:szCs w:val="22"/>
                <w:lang w:eastAsia="en-US"/>
              </w:rPr>
              <w:t>分）</w:t>
            </w:r>
          </w:p>
        </w:tc>
        <w:tc>
          <w:tcPr>
            <w:tcW w:w="993" w:type="dxa"/>
          </w:tcPr>
          <w:p>
            <w:pPr>
              <w:autoSpaceDE w:val="0"/>
              <w:autoSpaceDN w:val="0"/>
              <w:spacing w:before="90"/>
              <w:ind w:left="231" w:right="231"/>
              <w:jc w:val="center"/>
              <w:rPr>
                <w:rFonts w:cs="宋体"/>
                <w:kern w:val="0"/>
                <w:szCs w:val="22"/>
                <w:lang w:eastAsia="en-US"/>
              </w:rPr>
            </w:pPr>
            <w:r>
              <w:rPr>
                <w:rFonts w:cs="宋体"/>
                <w:kern w:val="0"/>
                <w:szCs w:val="22"/>
                <w:lang w:eastAsia="en-US"/>
              </w:rPr>
              <w:t>分值</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064" w:hRule="exact"/>
        </w:trPr>
        <w:tc>
          <w:tcPr>
            <w:tcW w:w="709" w:type="dxa"/>
          </w:tcPr>
          <w:p>
            <w:pPr>
              <w:autoSpaceDE w:val="0"/>
              <w:autoSpaceDN w:val="0"/>
              <w:jc w:val="left"/>
              <w:rPr>
                <w:rFonts w:cs="宋体"/>
                <w:kern w:val="0"/>
                <w:szCs w:val="22"/>
                <w:lang w:eastAsia="en-US"/>
              </w:rPr>
            </w:pPr>
          </w:p>
          <w:p>
            <w:pPr>
              <w:autoSpaceDE w:val="0"/>
              <w:autoSpaceDN w:val="0"/>
              <w:jc w:val="left"/>
              <w:rPr>
                <w:rFonts w:cs="宋体"/>
                <w:kern w:val="0"/>
                <w:szCs w:val="22"/>
                <w:lang w:eastAsia="en-US"/>
              </w:rPr>
            </w:pPr>
          </w:p>
          <w:p>
            <w:pPr>
              <w:autoSpaceDE w:val="0"/>
              <w:autoSpaceDN w:val="0"/>
              <w:jc w:val="left"/>
              <w:rPr>
                <w:rFonts w:cs="宋体"/>
                <w:kern w:val="0"/>
                <w:szCs w:val="22"/>
                <w:lang w:eastAsia="en-US"/>
              </w:rPr>
            </w:pPr>
          </w:p>
          <w:p>
            <w:pPr>
              <w:autoSpaceDE w:val="0"/>
              <w:autoSpaceDN w:val="0"/>
              <w:spacing w:before="1"/>
              <w:jc w:val="left"/>
              <w:rPr>
                <w:rFonts w:cs="宋体"/>
                <w:kern w:val="0"/>
                <w:sz w:val="20"/>
                <w:szCs w:val="22"/>
                <w:lang w:eastAsia="en-US"/>
              </w:rPr>
            </w:pPr>
          </w:p>
          <w:p>
            <w:pPr>
              <w:autoSpaceDE w:val="0"/>
              <w:autoSpaceDN w:val="0"/>
              <w:ind w:right="1"/>
              <w:jc w:val="center"/>
              <w:rPr>
                <w:rFonts w:cs="宋体"/>
                <w:kern w:val="0"/>
                <w:szCs w:val="22"/>
                <w:lang w:eastAsia="en-US"/>
              </w:rPr>
            </w:pPr>
            <w:r>
              <w:rPr>
                <w:rFonts w:cs="宋体"/>
                <w:kern w:val="0"/>
                <w:szCs w:val="22"/>
                <w:lang w:eastAsia="en-US"/>
              </w:rPr>
              <w:t>1</w:t>
            </w:r>
          </w:p>
        </w:tc>
        <w:tc>
          <w:tcPr>
            <w:tcW w:w="1556" w:type="dxa"/>
          </w:tcPr>
          <w:p>
            <w:pPr>
              <w:autoSpaceDE w:val="0"/>
              <w:autoSpaceDN w:val="0"/>
              <w:jc w:val="left"/>
              <w:rPr>
                <w:rFonts w:cs="宋体"/>
                <w:kern w:val="0"/>
                <w:szCs w:val="22"/>
                <w:lang w:eastAsia="en-US"/>
              </w:rPr>
            </w:pPr>
          </w:p>
          <w:p>
            <w:pPr>
              <w:autoSpaceDE w:val="0"/>
              <w:autoSpaceDN w:val="0"/>
              <w:jc w:val="left"/>
              <w:rPr>
                <w:rFonts w:cs="宋体"/>
                <w:kern w:val="0"/>
                <w:szCs w:val="22"/>
                <w:lang w:eastAsia="en-US"/>
              </w:rPr>
            </w:pPr>
          </w:p>
          <w:p>
            <w:pPr>
              <w:autoSpaceDE w:val="0"/>
              <w:autoSpaceDN w:val="0"/>
              <w:spacing w:before="6"/>
              <w:jc w:val="left"/>
              <w:rPr>
                <w:rFonts w:cs="宋体"/>
                <w:kern w:val="0"/>
                <w:sz w:val="34"/>
                <w:szCs w:val="22"/>
                <w:lang w:eastAsia="en-US"/>
              </w:rPr>
            </w:pPr>
          </w:p>
          <w:p>
            <w:pPr>
              <w:autoSpaceDE w:val="0"/>
              <w:autoSpaceDN w:val="0"/>
              <w:spacing w:line="312" w:lineRule="exact"/>
              <w:ind w:left="731" w:right="132" w:hanging="600"/>
              <w:jc w:val="center"/>
              <w:rPr>
                <w:rFonts w:cs="宋体"/>
                <w:kern w:val="0"/>
                <w:szCs w:val="22"/>
                <w:lang w:eastAsia="en-US"/>
              </w:rPr>
            </w:pPr>
            <w:r>
              <w:rPr>
                <w:rFonts w:hint="eastAsia" w:cs="宋体"/>
                <w:kern w:val="0"/>
                <w:szCs w:val="22"/>
                <w:lang w:eastAsia="en-US"/>
              </w:rPr>
              <w:t>投标单位</w:t>
            </w:r>
          </w:p>
          <w:p>
            <w:pPr>
              <w:autoSpaceDE w:val="0"/>
              <w:autoSpaceDN w:val="0"/>
              <w:spacing w:line="312" w:lineRule="exact"/>
              <w:ind w:left="731" w:right="132" w:hanging="600"/>
              <w:jc w:val="center"/>
              <w:rPr>
                <w:rFonts w:cs="宋体"/>
                <w:kern w:val="0"/>
                <w:szCs w:val="22"/>
                <w:lang w:eastAsia="en-US"/>
              </w:rPr>
            </w:pPr>
            <w:r>
              <w:rPr>
                <w:rFonts w:cs="宋体"/>
                <w:kern w:val="0"/>
                <w:szCs w:val="22"/>
                <w:lang w:eastAsia="en-US"/>
              </w:rPr>
              <w:t>相关业绩</w:t>
            </w:r>
          </w:p>
        </w:tc>
        <w:tc>
          <w:tcPr>
            <w:tcW w:w="6056" w:type="dxa"/>
          </w:tcPr>
          <w:p>
            <w:pPr>
              <w:autoSpaceDE w:val="0"/>
              <w:autoSpaceDN w:val="0"/>
              <w:rPr>
                <w:lang w:val="zh-CN" w:eastAsia="en-US"/>
              </w:rPr>
            </w:pPr>
          </w:p>
          <w:p>
            <w:pPr>
              <w:autoSpaceDE w:val="0"/>
              <w:autoSpaceDN w:val="0"/>
              <w:rPr>
                <w:lang w:val="zh-CN" w:eastAsia="en-US"/>
              </w:rPr>
            </w:pPr>
            <w:r>
              <w:rPr>
                <w:rFonts w:hint="eastAsia"/>
                <w:lang w:val="zh-CN" w:eastAsia="en-US"/>
              </w:rPr>
              <w:t>投标单位提供近三年的同类业绩（</w:t>
            </w:r>
            <w:r>
              <w:rPr>
                <w:rFonts w:hint="eastAsia"/>
                <w:lang w:eastAsia="en-US"/>
              </w:rPr>
              <w:t>20</w:t>
            </w:r>
            <w:r>
              <w:rPr>
                <w:rFonts w:hint="eastAsia"/>
                <w:lang w:val="zh-CN" w:eastAsia="en-US"/>
              </w:rPr>
              <w:t>分）提供1个项目得</w:t>
            </w:r>
            <w:r>
              <w:rPr>
                <w:rFonts w:hint="eastAsia"/>
                <w:lang w:eastAsia="en-US"/>
              </w:rPr>
              <w:t>5</w:t>
            </w:r>
            <w:r>
              <w:rPr>
                <w:rFonts w:hint="eastAsia"/>
                <w:lang w:val="zh-CN" w:eastAsia="en-US"/>
              </w:rPr>
              <w:t>分，最高得</w:t>
            </w:r>
            <w:r>
              <w:rPr>
                <w:rFonts w:hint="eastAsia"/>
                <w:lang w:eastAsia="en-US"/>
              </w:rPr>
              <w:t>20</w:t>
            </w:r>
            <w:r>
              <w:rPr>
                <w:rFonts w:hint="eastAsia"/>
                <w:lang w:val="zh-CN" w:eastAsia="en-US"/>
              </w:rPr>
              <w:t>分。</w:t>
            </w:r>
          </w:p>
          <w:p>
            <w:pPr>
              <w:autoSpaceDE w:val="0"/>
              <w:autoSpaceDN w:val="0"/>
              <w:rPr>
                <w:lang w:val="zh-CN" w:eastAsia="en-US"/>
              </w:rPr>
            </w:pPr>
            <w:r>
              <w:rPr>
                <w:rFonts w:hint="eastAsia"/>
                <w:lang w:val="zh-CN" w:eastAsia="en-US"/>
              </w:rPr>
              <w:t>注：投标文件中附相关合同或中标通知书复印件，未附的不作为打分依据。</w:t>
            </w:r>
          </w:p>
          <w:p>
            <w:pPr>
              <w:autoSpaceDE w:val="0"/>
              <w:autoSpaceDN w:val="0"/>
              <w:spacing w:line="237" w:lineRule="auto"/>
              <w:ind w:left="103" w:right="101"/>
              <w:rPr>
                <w:rFonts w:cs="宋体"/>
                <w:kern w:val="0"/>
                <w:szCs w:val="22"/>
                <w:lang w:eastAsia="en-US"/>
              </w:rPr>
            </w:pPr>
          </w:p>
        </w:tc>
        <w:tc>
          <w:tcPr>
            <w:tcW w:w="993" w:type="dxa"/>
            <w:vAlign w:val="center"/>
          </w:tcPr>
          <w:p>
            <w:pPr>
              <w:autoSpaceDE w:val="0"/>
              <w:autoSpaceDN w:val="0"/>
              <w:jc w:val="left"/>
              <w:rPr>
                <w:rFonts w:cs="宋体"/>
                <w:kern w:val="0"/>
                <w:szCs w:val="22"/>
                <w:lang w:eastAsia="en-US"/>
              </w:rPr>
            </w:pPr>
          </w:p>
          <w:p>
            <w:pPr>
              <w:autoSpaceDE w:val="0"/>
              <w:autoSpaceDN w:val="0"/>
              <w:spacing w:before="1"/>
              <w:jc w:val="left"/>
              <w:rPr>
                <w:rFonts w:cs="宋体"/>
                <w:kern w:val="0"/>
                <w:sz w:val="20"/>
                <w:szCs w:val="22"/>
                <w:lang w:eastAsia="en-US"/>
              </w:rPr>
            </w:pPr>
          </w:p>
          <w:p>
            <w:pPr>
              <w:autoSpaceDE w:val="0"/>
              <w:autoSpaceDN w:val="0"/>
              <w:jc w:val="center"/>
              <w:rPr>
                <w:rFonts w:cs="宋体"/>
                <w:kern w:val="0"/>
                <w:szCs w:val="22"/>
                <w:lang w:eastAsia="en-US"/>
              </w:rPr>
            </w:pPr>
            <w:r>
              <w:rPr>
                <w:rFonts w:hint="eastAsia" w:cs="宋体"/>
                <w:kern w:val="0"/>
                <w:szCs w:val="22"/>
                <w:lang w:eastAsia="en-US"/>
              </w:rPr>
              <w:t>20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172" w:hRule="exact"/>
        </w:trPr>
        <w:tc>
          <w:tcPr>
            <w:tcW w:w="709" w:type="dxa"/>
          </w:tcPr>
          <w:p>
            <w:pPr>
              <w:autoSpaceDE w:val="0"/>
              <w:autoSpaceDN w:val="0"/>
              <w:jc w:val="left"/>
              <w:rPr>
                <w:rFonts w:cs="宋体"/>
                <w:kern w:val="0"/>
                <w:szCs w:val="22"/>
                <w:lang w:eastAsia="en-US"/>
              </w:rPr>
            </w:pPr>
          </w:p>
          <w:p>
            <w:pPr>
              <w:autoSpaceDE w:val="0"/>
              <w:autoSpaceDN w:val="0"/>
              <w:jc w:val="left"/>
              <w:rPr>
                <w:rFonts w:cs="宋体"/>
                <w:kern w:val="0"/>
                <w:szCs w:val="22"/>
                <w:lang w:eastAsia="en-US"/>
              </w:rPr>
            </w:pPr>
          </w:p>
          <w:p>
            <w:pPr>
              <w:autoSpaceDE w:val="0"/>
              <w:autoSpaceDN w:val="0"/>
              <w:spacing w:before="187"/>
              <w:ind w:right="1"/>
              <w:jc w:val="center"/>
              <w:rPr>
                <w:rFonts w:cs="宋体"/>
                <w:kern w:val="0"/>
                <w:szCs w:val="22"/>
                <w:lang w:eastAsia="en-US"/>
              </w:rPr>
            </w:pPr>
            <w:r>
              <w:rPr>
                <w:rFonts w:cs="宋体"/>
                <w:kern w:val="0"/>
                <w:szCs w:val="22"/>
                <w:lang w:eastAsia="en-US"/>
              </w:rPr>
              <w:t>2</w:t>
            </w:r>
          </w:p>
        </w:tc>
        <w:tc>
          <w:tcPr>
            <w:tcW w:w="1556" w:type="dxa"/>
          </w:tcPr>
          <w:p>
            <w:pPr>
              <w:autoSpaceDE w:val="0"/>
              <w:autoSpaceDN w:val="0"/>
              <w:jc w:val="left"/>
              <w:rPr>
                <w:rFonts w:cs="宋体"/>
                <w:kern w:val="0"/>
                <w:szCs w:val="22"/>
                <w:lang w:eastAsia="en-US"/>
              </w:rPr>
            </w:pPr>
          </w:p>
          <w:p>
            <w:pPr>
              <w:autoSpaceDE w:val="0"/>
              <w:autoSpaceDN w:val="0"/>
              <w:spacing w:before="4"/>
              <w:jc w:val="left"/>
              <w:rPr>
                <w:rFonts w:cs="宋体"/>
                <w:kern w:val="0"/>
                <w:sz w:val="29"/>
                <w:szCs w:val="22"/>
                <w:lang w:eastAsia="en-US"/>
              </w:rPr>
            </w:pPr>
          </w:p>
          <w:p>
            <w:pPr>
              <w:autoSpaceDE w:val="0"/>
              <w:autoSpaceDN w:val="0"/>
              <w:spacing w:line="312" w:lineRule="exact"/>
              <w:ind w:left="731" w:right="132" w:hanging="600"/>
              <w:jc w:val="left"/>
              <w:rPr>
                <w:rFonts w:cs="宋体"/>
                <w:kern w:val="0"/>
                <w:szCs w:val="22"/>
                <w:lang w:eastAsia="en-US"/>
              </w:rPr>
            </w:pPr>
            <w:r>
              <w:rPr>
                <w:rFonts w:cs="宋体"/>
                <w:kern w:val="0"/>
                <w:szCs w:val="22"/>
                <w:lang w:eastAsia="en-US"/>
              </w:rPr>
              <w:t>供应商企业证书</w:t>
            </w:r>
          </w:p>
        </w:tc>
        <w:tc>
          <w:tcPr>
            <w:tcW w:w="6056" w:type="dxa"/>
          </w:tcPr>
          <w:p>
            <w:pPr>
              <w:autoSpaceDE w:val="0"/>
              <w:autoSpaceDN w:val="0"/>
              <w:spacing w:line="273" w:lineRule="exact"/>
              <w:ind w:left="103"/>
              <w:jc w:val="left"/>
              <w:rPr>
                <w:rFonts w:cs="宋体"/>
                <w:kern w:val="0"/>
                <w:szCs w:val="22"/>
                <w:lang w:eastAsia="en-US"/>
              </w:rPr>
            </w:pPr>
          </w:p>
          <w:p>
            <w:pPr>
              <w:autoSpaceDE w:val="0"/>
              <w:autoSpaceDN w:val="0"/>
              <w:spacing w:line="273" w:lineRule="exact"/>
              <w:ind w:left="103"/>
              <w:jc w:val="left"/>
              <w:rPr>
                <w:rFonts w:cs="宋体"/>
                <w:kern w:val="0"/>
                <w:szCs w:val="22"/>
                <w:lang w:eastAsia="en-US"/>
              </w:rPr>
            </w:pPr>
            <w:r>
              <w:rPr>
                <w:rFonts w:hint="eastAsia" w:cs="宋体"/>
                <w:kern w:val="0"/>
                <w:szCs w:val="22"/>
                <w:lang w:eastAsia="en-US"/>
              </w:rPr>
              <w:t>投标单位企业证书</w:t>
            </w:r>
            <w:r>
              <w:rPr>
                <w:rFonts w:cs="宋体"/>
                <w:kern w:val="0"/>
                <w:szCs w:val="22"/>
                <w:lang w:eastAsia="en-US"/>
              </w:rPr>
              <w:t>具备有效期内的</w:t>
            </w:r>
            <w:r>
              <w:rPr>
                <w:rFonts w:cs="宋体"/>
                <w:spacing w:val="-60"/>
                <w:kern w:val="0"/>
                <w:szCs w:val="22"/>
                <w:lang w:eastAsia="en-US"/>
              </w:rPr>
              <w:t xml:space="preserve"> </w:t>
            </w:r>
            <w:r>
              <w:rPr>
                <w:rFonts w:cs="宋体"/>
                <w:kern w:val="0"/>
                <w:szCs w:val="22"/>
                <w:lang w:eastAsia="en-US"/>
              </w:rPr>
              <w:t>GB/T19001</w:t>
            </w:r>
            <w:r>
              <w:rPr>
                <w:rFonts w:cs="宋体"/>
                <w:spacing w:val="-60"/>
                <w:kern w:val="0"/>
                <w:szCs w:val="22"/>
                <w:lang w:eastAsia="en-US"/>
              </w:rPr>
              <w:t xml:space="preserve"> </w:t>
            </w:r>
            <w:r>
              <w:rPr>
                <w:rFonts w:cs="宋体"/>
                <w:kern w:val="0"/>
                <w:szCs w:val="22"/>
                <w:lang w:eastAsia="en-US"/>
              </w:rPr>
              <w:t>系列/ISO9001</w:t>
            </w:r>
            <w:r>
              <w:rPr>
                <w:rFonts w:cs="宋体"/>
                <w:spacing w:val="-60"/>
                <w:kern w:val="0"/>
                <w:szCs w:val="22"/>
                <w:lang w:eastAsia="en-US"/>
              </w:rPr>
              <w:t xml:space="preserve"> </w:t>
            </w:r>
            <w:r>
              <w:rPr>
                <w:rFonts w:cs="宋体"/>
                <w:kern w:val="0"/>
                <w:szCs w:val="22"/>
                <w:lang w:eastAsia="en-US"/>
              </w:rPr>
              <w:t>质量</w:t>
            </w:r>
          </w:p>
          <w:p>
            <w:pPr>
              <w:autoSpaceDE w:val="0"/>
              <w:autoSpaceDN w:val="0"/>
              <w:spacing w:before="28" w:line="312" w:lineRule="exact"/>
              <w:ind w:left="103" w:right="202"/>
              <w:jc w:val="left"/>
              <w:rPr>
                <w:rFonts w:cs="宋体"/>
                <w:kern w:val="0"/>
                <w:szCs w:val="22"/>
                <w:lang w:eastAsia="en-US"/>
              </w:rPr>
            </w:pPr>
            <w:r>
              <w:rPr>
                <w:rFonts w:cs="宋体"/>
                <w:kern w:val="0"/>
                <w:szCs w:val="22"/>
                <w:lang w:eastAsia="en-US"/>
              </w:rPr>
              <w:t>管理体系认证、GB/T24001 系列或 ISO14001 系列环境管理体系认证及 GB/T28001 系列/OHSAS18001</w:t>
            </w:r>
            <w:r>
              <w:rPr>
                <w:rFonts w:cs="宋体"/>
                <w:spacing w:val="-60"/>
                <w:kern w:val="0"/>
                <w:szCs w:val="22"/>
                <w:lang w:eastAsia="en-US"/>
              </w:rPr>
              <w:t xml:space="preserve"> </w:t>
            </w:r>
            <w:r>
              <w:rPr>
                <w:rFonts w:cs="宋体"/>
                <w:kern w:val="0"/>
                <w:szCs w:val="22"/>
                <w:lang w:eastAsia="en-US"/>
              </w:rPr>
              <w:t>系列/ISO45001</w:t>
            </w:r>
            <w:r>
              <w:rPr>
                <w:rFonts w:cs="宋体"/>
                <w:spacing w:val="-60"/>
                <w:kern w:val="0"/>
                <w:szCs w:val="22"/>
                <w:lang w:eastAsia="en-US"/>
              </w:rPr>
              <w:t xml:space="preserve"> </w:t>
            </w:r>
            <w:r>
              <w:rPr>
                <w:rFonts w:cs="宋体"/>
                <w:kern w:val="0"/>
                <w:szCs w:val="22"/>
                <w:lang w:eastAsia="en-US"/>
              </w:rPr>
              <w:t>系列/GB/T45001</w:t>
            </w:r>
            <w:r>
              <w:rPr>
                <w:rFonts w:cs="宋体"/>
                <w:spacing w:val="-60"/>
                <w:kern w:val="0"/>
                <w:szCs w:val="22"/>
                <w:lang w:eastAsia="en-US"/>
              </w:rPr>
              <w:t xml:space="preserve"> </w:t>
            </w:r>
            <w:r>
              <w:rPr>
                <w:rFonts w:cs="宋体"/>
                <w:kern w:val="0"/>
                <w:szCs w:val="22"/>
                <w:lang w:eastAsia="en-US"/>
              </w:rPr>
              <w:t>系列职业健康安全管理体系认证</w:t>
            </w:r>
            <w:r>
              <w:rPr>
                <w:rFonts w:cs="宋体"/>
                <w:spacing w:val="-41"/>
                <w:kern w:val="0"/>
                <w:szCs w:val="22"/>
                <w:lang w:eastAsia="en-US"/>
              </w:rPr>
              <w:t>。</w:t>
            </w:r>
            <w:r>
              <w:rPr>
                <w:rFonts w:cs="宋体"/>
                <w:kern w:val="0"/>
                <w:szCs w:val="22"/>
                <w:lang w:eastAsia="en-US"/>
              </w:rPr>
              <w:t>响应文件中要求提供证书复印件并加公章</w:t>
            </w:r>
            <w:r>
              <w:rPr>
                <w:rFonts w:cs="宋体"/>
                <w:spacing w:val="-39"/>
                <w:kern w:val="0"/>
                <w:szCs w:val="22"/>
                <w:lang w:eastAsia="en-US"/>
              </w:rPr>
              <w:t>，</w:t>
            </w:r>
            <w:r>
              <w:rPr>
                <w:rFonts w:cs="宋体"/>
                <w:kern w:val="0"/>
                <w:szCs w:val="22"/>
                <w:lang w:eastAsia="en-US"/>
              </w:rPr>
              <w:t>每提供一项</w:t>
            </w:r>
            <w:r>
              <w:rPr>
                <w:rFonts w:cs="宋体"/>
                <w:spacing w:val="-60"/>
                <w:kern w:val="0"/>
                <w:szCs w:val="22"/>
                <w:lang w:eastAsia="en-US"/>
              </w:rPr>
              <w:t xml:space="preserve"> </w:t>
            </w:r>
            <w:r>
              <w:rPr>
                <w:rFonts w:cs="宋体"/>
                <w:kern w:val="0"/>
                <w:szCs w:val="22"/>
                <w:lang w:eastAsia="en-US"/>
              </w:rPr>
              <w:t>1</w:t>
            </w:r>
            <w:r>
              <w:rPr>
                <w:rFonts w:cs="宋体"/>
                <w:spacing w:val="-60"/>
                <w:kern w:val="0"/>
                <w:szCs w:val="22"/>
                <w:lang w:eastAsia="en-US"/>
              </w:rPr>
              <w:t xml:space="preserve"> </w:t>
            </w:r>
            <w:r>
              <w:rPr>
                <w:rFonts w:cs="宋体"/>
                <w:kern w:val="0"/>
                <w:szCs w:val="22"/>
                <w:lang w:eastAsia="en-US"/>
              </w:rPr>
              <w:t>分，满分</w:t>
            </w:r>
            <w:r>
              <w:rPr>
                <w:rFonts w:cs="宋体"/>
                <w:spacing w:val="-60"/>
                <w:kern w:val="0"/>
                <w:szCs w:val="22"/>
                <w:lang w:eastAsia="en-US"/>
              </w:rPr>
              <w:t xml:space="preserve"> </w:t>
            </w:r>
            <w:r>
              <w:rPr>
                <w:rFonts w:cs="宋体"/>
                <w:kern w:val="0"/>
                <w:szCs w:val="22"/>
                <w:lang w:eastAsia="en-US"/>
              </w:rPr>
              <w:t>3</w:t>
            </w:r>
            <w:r>
              <w:rPr>
                <w:rFonts w:cs="宋体"/>
                <w:spacing w:val="-60"/>
                <w:kern w:val="0"/>
                <w:szCs w:val="22"/>
                <w:lang w:eastAsia="en-US"/>
              </w:rPr>
              <w:t xml:space="preserve"> </w:t>
            </w:r>
            <w:r>
              <w:rPr>
                <w:rFonts w:cs="宋体"/>
                <w:kern w:val="0"/>
                <w:szCs w:val="22"/>
                <w:lang w:eastAsia="en-US"/>
              </w:rPr>
              <w:t>分。</w:t>
            </w:r>
          </w:p>
        </w:tc>
        <w:tc>
          <w:tcPr>
            <w:tcW w:w="993" w:type="dxa"/>
            <w:vAlign w:val="center"/>
          </w:tcPr>
          <w:p>
            <w:pPr>
              <w:autoSpaceDE w:val="0"/>
              <w:autoSpaceDN w:val="0"/>
              <w:jc w:val="left"/>
              <w:rPr>
                <w:rFonts w:cs="宋体"/>
                <w:kern w:val="0"/>
                <w:szCs w:val="22"/>
                <w:lang w:eastAsia="en-US"/>
              </w:rPr>
            </w:pPr>
          </w:p>
          <w:p>
            <w:pPr>
              <w:autoSpaceDE w:val="0"/>
              <w:autoSpaceDN w:val="0"/>
              <w:jc w:val="left"/>
              <w:rPr>
                <w:rFonts w:cs="宋体"/>
                <w:kern w:val="0"/>
                <w:szCs w:val="22"/>
                <w:lang w:eastAsia="en-US"/>
              </w:rPr>
            </w:pPr>
          </w:p>
          <w:p>
            <w:pPr>
              <w:autoSpaceDE w:val="0"/>
              <w:autoSpaceDN w:val="0"/>
              <w:spacing w:before="187"/>
              <w:jc w:val="center"/>
              <w:rPr>
                <w:rFonts w:cs="宋体"/>
                <w:kern w:val="0"/>
                <w:szCs w:val="22"/>
                <w:lang w:eastAsia="en-US"/>
              </w:rPr>
            </w:pPr>
            <w:r>
              <w:rPr>
                <w:rFonts w:cs="宋体"/>
                <w:kern w:val="0"/>
                <w:szCs w:val="22"/>
                <w:lang w:eastAsia="en-US"/>
              </w:rPr>
              <w:t>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566" w:hRule="exact"/>
        </w:trPr>
        <w:tc>
          <w:tcPr>
            <w:tcW w:w="709" w:type="dxa"/>
          </w:tcPr>
          <w:p>
            <w:pPr>
              <w:autoSpaceDE w:val="0"/>
              <w:autoSpaceDN w:val="0"/>
              <w:jc w:val="left"/>
              <w:rPr>
                <w:rFonts w:cs="宋体"/>
                <w:kern w:val="0"/>
                <w:szCs w:val="22"/>
                <w:lang w:eastAsia="en-US"/>
              </w:rPr>
            </w:pPr>
          </w:p>
          <w:p>
            <w:pPr>
              <w:autoSpaceDE w:val="0"/>
              <w:autoSpaceDN w:val="0"/>
              <w:spacing w:before="10"/>
              <w:jc w:val="left"/>
              <w:rPr>
                <w:rFonts w:cs="宋体"/>
                <w:kern w:val="0"/>
                <w:sz w:val="26"/>
                <w:szCs w:val="22"/>
                <w:lang w:eastAsia="en-US"/>
              </w:rPr>
            </w:pPr>
          </w:p>
          <w:p>
            <w:pPr>
              <w:autoSpaceDE w:val="0"/>
              <w:autoSpaceDN w:val="0"/>
              <w:ind w:right="1"/>
              <w:jc w:val="center"/>
              <w:rPr>
                <w:rFonts w:cs="宋体"/>
                <w:kern w:val="0"/>
                <w:szCs w:val="22"/>
                <w:lang w:eastAsia="en-US"/>
              </w:rPr>
            </w:pPr>
            <w:r>
              <w:rPr>
                <w:rFonts w:cs="宋体"/>
                <w:kern w:val="0"/>
                <w:szCs w:val="22"/>
                <w:lang w:eastAsia="en-US"/>
              </w:rPr>
              <w:t>3</w:t>
            </w:r>
          </w:p>
        </w:tc>
        <w:tc>
          <w:tcPr>
            <w:tcW w:w="1556" w:type="dxa"/>
            <w:vMerge w:val="restart"/>
          </w:tcPr>
          <w:p>
            <w:pPr>
              <w:autoSpaceDE w:val="0"/>
              <w:autoSpaceDN w:val="0"/>
              <w:jc w:val="left"/>
              <w:rPr>
                <w:rFonts w:cs="宋体"/>
                <w:kern w:val="0"/>
                <w:szCs w:val="22"/>
                <w:lang w:eastAsia="en-US"/>
              </w:rPr>
            </w:pPr>
          </w:p>
          <w:p>
            <w:pPr>
              <w:autoSpaceDE w:val="0"/>
              <w:autoSpaceDN w:val="0"/>
              <w:jc w:val="left"/>
              <w:rPr>
                <w:rFonts w:cs="宋体"/>
                <w:kern w:val="0"/>
                <w:szCs w:val="22"/>
                <w:lang w:eastAsia="en-US"/>
              </w:rPr>
            </w:pPr>
          </w:p>
          <w:p>
            <w:pPr>
              <w:autoSpaceDE w:val="0"/>
              <w:autoSpaceDN w:val="0"/>
              <w:jc w:val="left"/>
              <w:rPr>
                <w:rFonts w:cs="宋体"/>
                <w:kern w:val="0"/>
                <w:szCs w:val="22"/>
                <w:lang w:eastAsia="en-US"/>
              </w:rPr>
            </w:pPr>
          </w:p>
          <w:p>
            <w:pPr>
              <w:autoSpaceDE w:val="0"/>
              <w:autoSpaceDN w:val="0"/>
              <w:jc w:val="left"/>
              <w:rPr>
                <w:rFonts w:cs="宋体"/>
                <w:kern w:val="0"/>
                <w:szCs w:val="22"/>
                <w:lang w:eastAsia="en-US"/>
              </w:rPr>
            </w:pPr>
          </w:p>
          <w:p>
            <w:pPr>
              <w:autoSpaceDE w:val="0"/>
              <w:autoSpaceDN w:val="0"/>
              <w:spacing w:before="10"/>
              <w:jc w:val="left"/>
              <w:rPr>
                <w:rFonts w:cs="宋体"/>
                <w:kern w:val="0"/>
                <w:szCs w:val="22"/>
                <w:lang w:eastAsia="en-US"/>
              </w:rPr>
            </w:pPr>
          </w:p>
          <w:p>
            <w:pPr>
              <w:autoSpaceDE w:val="0"/>
              <w:autoSpaceDN w:val="0"/>
              <w:ind w:left="371"/>
              <w:jc w:val="left"/>
              <w:rPr>
                <w:rFonts w:cs="宋体"/>
                <w:kern w:val="0"/>
                <w:szCs w:val="22"/>
                <w:lang w:eastAsia="en-US"/>
              </w:rPr>
            </w:pPr>
            <w:r>
              <w:rPr>
                <w:rFonts w:cs="宋体"/>
                <w:kern w:val="0"/>
                <w:szCs w:val="22"/>
                <w:lang w:eastAsia="en-US"/>
              </w:rPr>
              <w:t>人员评价</w:t>
            </w:r>
          </w:p>
        </w:tc>
        <w:tc>
          <w:tcPr>
            <w:tcW w:w="6056" w:type="dxa"/>
          </w:tcPr>
          <w:p>
            <w:pPr>
              <w:autoSpaceDE w:val="0"/>
              <w:autoSpaceDN w:val="0"/>
              <w:spacing w:line="274" w:lineRule="exact"/>
              <w:ind w:left="103"/>
              <w:jc w:val="left"/>
              <w:rPr>
                <w:rFonts w:cs="宋体"/>
                <w:kern w:val="0"/>
                <w:szCs w:val="22"/>
                <w:lang w:eastAsia="en-US"/>
              </w:rPr>
            </w:pPr>
          </w:p>
          <w:p>
            <w:pPr>
              <w:autoSpaceDE w:val="0"/>
              <w:autoSpaceDN w:val="0"/>
              <w:spacing w:line="274" w:lineRule="exact"/>
              <w:ind w:left="103"/>
              <w:jc w:val="left"/>
              <w:rPr>
                <w:rFonts w:cs="宋体"/>
                <w:kern w:val="0"/>
                <w:szCs w:val="22"/>
                <w:lang w:eastAsia="en-US"/>
              </w:rPr>
            </w:pPr>
            <w:r>
              <w:rPr>
                <w:rFonts w:cs="宋体"/>
                <w:kern w:val="0"/>
                <w:szCs w:val="22"/>
                <w:lang w:eastAsia="en-US"/>
              </w:rPr>
              <w:t>拟派项目负责人（1</w:t>
            </w:r>
            <w:r>
              <w:rPr>
                <w:rFonts w:cs="宋体"/>
                <w:spacing w:val="-80"/>
                <w:kern w:val="0"/>
                <w:szCs w:val="22"/>
                <w:lang w:eastAsia="en-US"/>
              </w:rPr>
              <w:t xml:space="preserve"> </w:t>
            </w:r>
            <w:r>
              <w:rPr>
                <w:rFonts w:cs="宋体"/>
                <w:kern w:val="0"/>
                <w:szCs w:val="22"/>
                <w:lang w:eastAsia="en-US"/>
              </w:rPr>
              <w:t>人），具备相关专业高级职称，具备</w:t>
            </w:r>
            <w:r>
              <w:rPr>
                <w:rFonts w:hint="eastAsia" w:cs="宋体"/>
                <w:kern w:val="0"/>
                <w:szCs w:val="22"/>
                <w:lang w:eastAsia="en-US"/>
              </w:rPr>
              <w:t>5</w:t>
            </w:r>
            <w:r>
              <w:rPr>
                <w:rFonts w:cs="宋体"/>
                <w:spacing w:val="-60"/>
                <w:kern w:val="0"/>
                <w:szCs w:val="22"/>
                <w:lang w:eastAsia="en-US"/>
              </w:rPr>
              <w:t xml:space="preserve"> </w:t>
            </w:r>
            <w:r>
              <w:rPr>
                <w:rFonts w:cs="宋体"/>
                <w:kern w:val="0"/>
                <w:szCs w:val="22"/>
                <w:lang w:eastAsia="en-US"/>
              </w:rPr>
              <w:t>分，未提供或其他</w:t>
            </w:r>
            <w:r>
              <w:rPr>
                <w:rFonts w:cs="宋体"/>
                <w:spacing w:val="-60"/>
                <w:kern w:val="0"/>
                <w:szCs w:val="22"/>
                <w:lang w:eastAsia="en-US"/>
              </w:rPr>
              <w:t xml:space="preserve"> </w:t>
            </w:r>
            <w:r>
              <w:rPr>
                <w:rFonts w:cs="宋体"/>
                <w:kern w:val="0"/>
                <w:szCs w:val="22"/>
                <w:lang w:eastAsia="en-US"/>
              </w:rPr>
              <w:t>0</w:t>
            </w:r>
            <w:r>
              <w:rPr>
                <w:rFonts w:cs="宋体"/>
                <w:spacing w:val="-60"/>
                <w:kern w:val="0"/>
                <w:szCs w:val="22"/>
                <w:lang w:eastAsia="en-US"/>
              </w:rPr>
              <w:t xml:space="preserve"> </w:t>
            </w:r>
            <w:r>
              <w:rPr>
                <w:rFonts w:cs="宋体"/>
                <w:kern w:val="0"/>
                <w:szCs w:val="22"/>
                <w:lang w:eastAsia="en-US"/>
              </w:rPr>
              <w:t>分。</w:t>
            </w:r>
          </w:p>
        </w:tc>
        <w:tc>
          <w:tcPr>
            <w:tcW w:w="993" w:type="dxa"/>
            <w:vAlign w:val="center"/>
          </w:tcPr>
          <w:p>
            <w:pPr>
              <w:autoSpaceDE w:val="0"/>
              <w:autoSpaceDN w:val="0"/>
              <w:jc w:val="center"/>
              <w:rPr>
                <w:rFonts w:cs="宋体"/>
                <w:kern w:val="0"/>
                <w:szCs w:val="22"/>
                <w:lang w:eastAsia="en-US"/>
              </w:rPr>
            </w:pPr>
            <w:r>
              <w:rPr>
                <w:rFonts w:hint="eastAsia" w:cs="宋体"/>
                <w:kern w:val="0"/>
                <w:szCs w:val="22"/>
                <w:lang w:eastAsia="en-US"/>
              </w:rPr>
              <w:t>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567" w:hRule="exact"/>
        </w:trPr>
        <w:tc>
          <w:tcPr>
            <w:tcW w:w="709" w:type="dxa"/>
          </w:tcPr>
          <w:p>
            <w:pPr>
              <w:autoSpaceDE w:val="0"/>
              <w:autoSpaceDN w:val="0"/>
              <w:jc w:val="left"/>
              <w:rPr>
                <w:rFonts w:cs="宋体"/>
                <w:kern w:val="0"/>
                <w:szCs w:val="22"/>
                <w:lang w:eastAsia="en-US"/>
              </w:rPr>
            </w:pPr>
          </w:p>
          <w:p>
            <w:pPr>
              <w:autoSpaceDE w:val="0"/>
              <w:autoSpaceDN w:val="0"/>
              <w:spacing w:before="8"/>
              <w:jc w:val="left"/>
              <w:rPr>
                <w:rFonts w:cs="宋体"/>
                <w:kern w:val="0"/>
                <w:sz w:val="26"/>
                <w:szCs w:val="22"/>
                <w:lang w:eastAsia="en-US"/>
              </w:rPr>
            </w:pPr>
          </w:p>
          <w:p>
            <w:pPr>
              <w:autoSpaceDE w:val="0"/>
              <w:autoSpaceDN w:val="0"/>
              <w:spacing w:before="1"/>
              <w:ind w:right="1"/>
              <w:jc w:val="center"/>
              <w:rPr>
                <w:rFonts w:cs="宋体"/>
                <w:kern w:val="0"/>
                <w:szCs w:val="22"/>
                <w:lang w:eastAsia="en-US"/>
              </w:rPr>
            </w:pPr>
            <w:r>
              <w:rPr>
                <w:rFonts w:cs="宋体"/>
                <w:kern w:val="0"/>
                <w:szCs w:val="22"/>
                <w:lang w:eastAsia="en-US"/>
              </w:rPr>
              <w:t>4</w:t>
            </w:r>
          </w:p>
        </w:tc>
        <w:tc>
          <w:tcPr>
            <w:tcW w:w="1556" w:type="dxa"/>
            <w:vMerge w:val="continue"/>
          </w:tcPr>
          <w:p>
            <w:pPr>
              <w:autoSpaceDE w:val="0"/>
              <w:autoSpaceDN w:val="0"/>
              <w:rPr>
                <w:kern w:val="0"/>
                <w:lang w:eastAsia="en-US"/>
              </w:rPr>
            </w:pPr>
          </w:p>
        </w:tc>
        <w:tc>
          <w:tcPr>
            <w:tcW w:w="6056" w:type="dxa"/>
          </w:tcPr>
          <w:p>
            <w:pPr>
              <w:autoSpaceDE w:val="0"/>
              <w:autoSpaceDN w:val="0"/>
              <w:spacing w:line="274" w:lineRule="exact"/>
              <w:ind w:left="103"/>
              <w:jc w:val="left"/>
              <w:rPr>
                <w:rFonts w:cs="宋体"/>
                <w:kern w:val="0"/>
                <w:szCs w:val="22"/>
                <w:lang w:eastAsia="en-US"/>
              </w:rPr>
            </w:pPr>
          </w:p>
          <w:p>
            <w:pPr>
              <w:autoSpaceDE w:val="0"/>
              <w:autoSpaceDN w:val="0"/>
              <w:spacing w:line="274" w:lineRule="exact"/>
              <w:ind w:left="103"/>
              <w:jc w:val="left"/>
              <w:rPr>
                <w:rFonts w:cs="宋体"/>
                <w:kern w:val="0"/>
                <w:szCs w:val="22"/>
                <w:lang w:eastAsia="en-US"/>
              </w:rPr>
            </w:pPr>
            <w:r>
              <w:rPr>
                <w:rFonts w:cs="宋体"/>
                <w:kern w:val="0"/>
                <w:szCs w:val="22"/>
                <w:lang w:eastAsia="en-US"/>
              </w:rPr>
              <w:t>拟派项目主要参与人员具备相关专业中级及以上职称，提供</w:t>
            </w:r>
            <w:r>
              <w:rPr>
                <w:rFonts w:hint="eastAsia" w:cs="宋体"/>
                <w:kern w:val="0"/>
                <w:szCs w:val="22"/>
                <w:lang w:eastAsia="en-US"/>
              </w:rPr>
              <w:t>1</w:t>
            </w:r>
            <w:r>
              <w:rPr>
                <w:rFonts w:cs="宋体"/>
                <w:spacing w:val="-60"/>
                <w:kern w:val="0"/>
                <w:szCs w:val="22"/>
                <w:lang w:eastAsia="en-US"/>
              </w:rPr>
              <w:t xml:space="preserve"> </w:t>
            </w:r>
            <w:r>
              <w:rPr>
                <w:rFonts w:cs="宋体"/>
                <w:kern w:val="0"/>
                <w:szCs w:val="22"/>
                <w:lang w:eastAsia="en-US"/>
              </w:rPr>
              <w:t>人得</w:t>
            </w:r>
            <w:r>
              <w:rPr>
                <w:rFonts w:cs="宋体"/>
                <w:spacing w:val="-60"/>
                <w:kern w:val="0"/>
                <w:szCs w:val="22"/>
                <w:lang w:eastAsia="en-US"/>
              </w:rPr>
              <w:t xml:space="preserve"> </w:t>
            </w:r>
            <w:r>
              <w:rPr>
                <w:rFonts w:cs="宋体"/>
                <w:kern w:val="0"/>
                <w:szCs w:val="22"/>
                <w:lang w:eastAsia="en-US"/>
              </w:rPr>
              <w:t>1</w:t>
            </w:r>
            <w:r>
              <w:rPr>
                <w:rFonts w:cs="宋体"/>
                <w:spacing w:val="-60"/>
                <w:kern w:val="0"/>
                <w:szCs w:val="22"/>
                <w:lang w:eastAsia="en-US"/>
              </w:rPr>
              <w:t xml:space="preserve"> </w:t>
            </w:r>
            <w:r>
              <w:rPr>
                <w:rFonts w:cs="宋体"/>
                <w:kern w:val="0"/>
                <w:szCs w:val="22"/>
                <w:lang w:eastAsia="en-US"/>
              </w:rPr>
              <w:t>分，最高</w:t>
            </w:r>
            <w:r>
              <w:rPr>
                <w:rFonts w:cs="宋体"/>
                <w:spacing w:val="-60"/>
                <w:kern w:val="0"/>
                <w:szCs w:val="22"/>
                <w:lang w:eastAsia="en-US"/>
              </w:rPr>
              <w:t xml:space="preserve"> </w:t>
            </w:r>
            <w:r>
              <w:rPr>
                <w:rFonts w:hint="eastAsia" w:cs="宋体"/>
                <w:spacing w:val="-60"/>
                <w:kern w:val="0"/>
                <w:szCs w:val="22"/>
                <w:lang w:eastAsia="en-US"/>
              </w:rPr>
              <w:t>2</w:t>
            </w:r>
            <w:r>
              <w:rPr>
                <w:rFonts w:cs="宋体"/>
                <w:spacing w:val="-60"/>
                <w:kern w:val="0"/>
                <w:szCs w:val="22"/>
                <w:lang w:eastAsia="en-US"/>
              </w:rPr>
              <w:t xml:space="preserve"> </w:t>
            </w:r>
            <w:r>
              <w:rPr>
                <w:rFonts w:cs="宋体"/>
                <w:kern w:val="0"/>
                <w:szCs w:val="22"/>
                <w:lang w:eastAsia="en-US"/>
              </w:rPr>
              <w:t>分。</w:t>
            </w:r>
          </w:p>
        </w:tc>
        <w:tc>
          <w:tcPr>
            <w:tcW w:w="993" w:type="dxa"/>
            <w:vAlign w:val="center"/>
          </w:tcPr>
          <w:p>
            <w:pPr>
              <w:autoSpaceDE w:val="0"/>
              <w:autoSpaceDN w:val="0"/>
              <w:jc w:val="left"/>
              <w:rPr>
                <w:rFonts w:cs="宋体"/>
                <w:kern w:val="0"/>
                <w:szCs w:val="22"/>
                <w:lang w:eastAsia="en-US"/>
              </w:rPr>
            </w:pPr>
          </w:p>
          <w:p>
            <w:pPr>
              <w:autoSpaceDE w:val="0"/>
              <w:autoSpaceDN w:val="0"/>
              <w:spacing w:before="8"/>
              <w:jc w:val="left"/>
              <w:rPr>
                <w:rFonts w:cs="宋体"/>
                <w:kern w:val="0"/>
                <w:sz w:val="26"/>
                <w:szCs w:val="22"/>
                <w:lang w:eastAsia="en-US"/>
              </w:rPr>
            </w:pPr>
          </w:p>
          <w:p>
            <w:pPr>
              <w:autoSpaceDE w:val="0"/>
              <w:autoSpaceDN w:val="0"/>
              <w:spacing w:before="1"/>
              <w:jc w:val="center"/>
              <w:rPr>
                <w:rFonts w:cs="宋体"/>
                <w:kern w:val="0"/>
                <w:szCs w:val="22"/>
                <w:lang w:eastAsia="en-US"/>
              </w:rPr>
            </w:pPr>
            <w:r>
              <w:rPr>
                <w:rFonts w:hint="eastAsia" w:cs="宋体"/>
                <w:kern w:val="0"/>
                <w:szCs w:val="22"/>
                <w:lang w:eastAsia="en-US"/>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567" w:hRule="exact"/>
        </w:trPr>
        <w:tc>
          <w:tcPr>
            <w:tcW w:w="709" w:type="dxa"/>
          </w:tcPr>
          <w:p>
            <w:pPr>
              <w:autoSpaceDE w:val="0"/>
              <w:autoSpaceDN w:val="0"/>
              <w:ind w:right="1"/>
              <w:jc w:val="center"/>
              <w:rPr>
                <w:rFonts w:cs="宋体"/>
                <w:kern w:val="0"/>
                <w:szCs w:val="22"/>
                <w:lang w:eastAsia="en-US"/>
              </w:rPr>
            </w:pPr>
          </w:p>
          <w:p>
            <w:pPr>
              <w:autoSpaceDE w:val="0"/>
              <w:autoSpaceDN w:val="0"/>
              <w:ind w:right="1"/>
              <w:jc w:val="center"/>
              <w:rPr>
                <w:rFonts w:cs="宋体"/>
                <w:kern w:val="0"/>
                <w:szCs w:val="22"/>
                <w:lang w:eastAsia="en-US"/>
              </w:rPr>
            </w:pPr>
          </w:p>
          <w:p>
            <w:pPr>
              <w:autoSpaceDE w:val="0"/>
              <w:autoSpaceDN w:val="0"/>
              <w:ind w:right="1"/>
              <w:jc w:val="center"/>
              <w:rPr>
                <w:rFonts w:cs="宋体"/>
                <w:kern w:val="0"/>
                <w:szCs w:val="22"/>
                <w:lang w:eastAsia="en-US"/>
              </w:rPr>
            </w:pPr>
            <w:r>
              <w:rPr>
                <w:rFonts w:hint="eastAsia" w:cs="宋体"/>
                <w:kern w:val="0"/>
                <w:szCs w:val="22"/>
                <w:lang w:eastAsia="en-US"/>
              </w:rPr>
              <w:t>5</w:t>
            </w:r>
          </w:p>
        </w:tc>
        <w:tc>
          <w:tcPr>
            <w:tcW w:w="1556" w:type="dxa"/>
          </w:tcPr>
          <w:p>
            <w:pPr>
              <w:autoSpaceDE w:val="0"/>
              <w:autoSpaceDN w:val="0"/>
              <w:rPr>
                <w:kern w:val="0"/>
                <w:lang w:eastAsia="en-US"/>
              </w:rPr>
            </w:pPr>
          </w:p>
          <w:p>
            <w:pPr>
              <w:autoSpaceDE w:val="0"/>
              <w:autoSpaceDN w:val="0"/>
              <w:rPr>
                <w:kern w:val="0"/>
                <w:lang w:eastAsia="en-US"/>
              </w:rPr>
            </w:pPr>
          </w:p>
          <w:p>
            <w:pPr>
              <w:autoSpaceDE w:val="0"/>
              <w:autoSpaceDN w:val="0"/>
              <w:jc w:val="center"/>
              <w:rPr>
                <w:kern w:val="0"/>
                <w:lang w:eastAsia="en-US"/>
              </w:rPr>
            </w:pPr>
            <w:r>
              <w:rPr>
                <w:rFonts w:hint="eastAsia"/>
                <w:kern w:val="0"/>
                <w:lang w:eastAsia="en-US"/>
              </w:rPr>
              <w:t>获奖情况</w:t>
            </w:r>
          </w:p>
        </w:tc>
        <w:tc>
          <w:tcPr>
            <w:tcW w:w="6056" w:type="dxa"/>
          </w:tcPr>
          <w:p>
            <w:pPr>
              <w:autoSpaceDE w:val="0"/>
              <w:autoSpaceDN w:val="0"/>
              <w:spacing w:line="274" w:lineRule="exact"/>
              <w:ind w:left="103"/>
              <w:jc w:val="left"/>
              <w:rPr>
                <w:rFonts w:cs="宋体"/>
                <w:kern w:val="0"/>
                <w:szCs w:val="22"/>
                <w:lang w:eastAsia="en-US"/>
              </w:rPr>
            </w:pPr>
          </w:p>
          <w:p>
            <w:pPr>
              <w:autoSpaceDE w:val="0"/>
              <w:autoSpaceDN w:val="0"/>
              <w:spacing w:line="274" w:lineRule="exact"/>
              <w:ind w:left="103"/>
              <w:jc w:val="left"/>
              <w:rPr>
                <w:rFonts w:cs="宋体"/>
                <w:kern w:val="0"/>
                <w:szCs w:val="22"/>
                <w:lang w:eastAsia="en-US"/>
              </w:rPr>
            </w:pPr>
            <w:r>
              <w:rPr>
                <w:rFonts w:hint="eastAsia" w:cs="宋体"/>
                <w:kern w:val="0"/>
                <w:szCs w:val="22"/>
                <w:lang w:eastAsia="en-US"/>
              </w:rPr>
              <w:t>投标单位地灾项目获得省市级工程咨询成果奖项的，每提供一项 5 分，最高得 10 分。</w:t>
            </w:r>
          </w:p>
        </w:tc>
        <w:tc>
          <w:tcPr>
            <w:tcW w:w="993" w:type="dxa"/>
            <w:vAlign w:val="center"/>
          </w:tcPr>
          <w:p>
            <w:pPr>
              <w:autoSpaceDE w:val="0"/>
              <w:autoSpaceDN w:val="0"/>
              <w:jc w:val="center"/>
              <w:rPr>
                <w:rFonts w:cs="宋体"/>
                <w:kern w:val="0"/>
                <w:szCs w:val="22"/>
                <w:lang w:eastAsia="en-US"/>
              </w:rPr>
            </w:pPr>
            <w:r>
              <w:rPr>
                <w:rFonts w:hint="eastAsia" w:cs="宋体"/>
                <w:kern w:val="0"/>
                <w:szCs w:val="22"/>
                <w:lang w:eastAsia="en-US"/>
              </w:rPr>
              <w:t>10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99" w:hRule="exact"/>
        </w:trPr>
        <w:tc>
          <w:tcPr>
            <w:tcW w:w="8321" w:type="dxa"/>
            <w:gridSpan w:val="3"/>
          </w:tcPr>
          <w:p>
            <w:pPr>
              <w:autoSpaceDE w:val="0"/>
              <w:autoSpaceDN w:val="0"/>
              <w:spacing w:before="49"/>
              <w:ind w:left="2745"/>
              <w:jc w:val="left"/>
              <w:rPr>
                <w:rFonts w:cs="宋体"/>
                <w:kern w:val="0"/>
                <w:szCs w:val="22"/>
                <w:lang w:eastAsia="en-US"/>
              </w:rPr>
            </w:pPr>
            <w:r>
              <w:rPr>
                <w:rFonts w:cs="宋体"/>
                <w:kern w:val="0"/>
                <w:szCs w:val="22"/>
                <w:lang w:eastAsia="en-US"/>
              </w:rPr>
              <w:t xml:space="preserve">第三部分 </w:t>
            </w:r>
            <w:r>
              <w:rPr>
                <w:rFonts w:hint="eastAsia" w:cs="宋体"/>
                <w:kern w:val="0"/>
                <w:szCs w:val="22"/>
                <w:lang w:eastAsia="en-US"/>
              </w:rPr>
              <w:t>技术</w:t>
            </w:r>
            <w:r>
              <w:rPr>
                <w:rFonts w:cs="宋体"/>
                <w:kern w:val="0"/>
                <w:szCs w:val="22"/>
                <w:lang w:eastAsia="en-US"/>
              </w:rPr>
              <w:t>得分（</w:t>
            </w:r>
            <w:r>
              <w:rPr>
                <w:rFonts w:hint="eastAsia" w:cs="宋体"/>
                <w:kern w:val="0"/>
                <w:szCs w:val="22"/>
                <w:lang w:eastAsia="en-US"/>
              </w:rPr>
              <w:t>50</w:t>
            </w:r>
            <w:r>
              <w:rPr>
                <w:rFonts w:cs="宋体"/>
                <w:kern w:val="0"/>
                <w:szCs w:val="22"/>
                <w:lang w:eastAsia="en-US"/>
              </w:rPr>
              <w:t>分）</w:t>
            </w:r>
          </w:p>
        </w:tc>
        <w:tc>
          <w:tcPr>
            <w:tcW w:w="993" w:type="dxa"/>
          </w:tcPr>
          <w:p>
            <w:pPr>
              <w:autoSpaceDE w:val="0"/>
              <w:autoSpaceDN w:val="0"/>
              <w:spacing w:before="49"/>
              <w:ind w:left="231" w:right="231"/>
              <w:jc w:val="center"/>
              <w:rPr>
                <w:rFonts w:cs="宋体"/>
                <w:kern w:val="0"/>
                <w:szCs w:val="22"/>
                <w:lang w:eastAsia="en-US"/>
              </w:rPr>
            </w:pPr>
            <w:r>
              <w:rPr>
                <w:rFonts w:cs="宋体"/>
                <w:kern w:val="0"/>
                <w:szCs w:val="22"/>
                <w:lang w:eastAsia="en-US"/>
              </w:rPr>
              <w:t>分值</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56" w:hRule="exact"/>
        </w:trPr>
        <w:tc>
          <w:tcPr>
            <w:tcW w:w="709" w:type="dxa"/>
          </w:tcPr>
          <w:p>
            <w:pPr>
              <w:pStyle w:val="17"/>
              <w:rPr>
                <w:sz w:val="24"/>
              </w:rPr>
            </w:pPr>
          </w:p>
          <w:p>
            <w:pPr>
              <w:pStyle w:val="17"/>
              <w:rPr>
                <w:sz w:val="24"/>
              </w:rPr>
            </w:pPr>
          </w:p>
          <w:p>
            <w:pPr>
              <w:pStyle w:val="17"/>
              <w:rPr>
                <w:sz w:val="24"/>
              </w:rPr>
            </w:pPr>
          </w:p>
          <w:p>
            <w:pPr>
              <w:pStyle w:val="17"/>
              <w:spacing w:before="10"/>
              <w:rPr>
                <w:sz w:val="32"/>
              </w:rPr>
            </w:pPr>
          </w:p>
          <w:p>
            <w:pPr>
              <w:pStyle w:val="17"/>
              <w:ind w:right="1"/>
              <w:jc w:val="center"/>
              <w:rPr>
                <w:sz w:val="24"/>
              </w:rPr>
            </w:pPr>
            <w:r>
              <w:rPr>
                <w:sz w:val="24"/>
              </w:rPr>
              <w:t>1</w:t>
            </w:r>
          </w:p>
        </w:tc>
        <w:tc>
          <w:tcPr>
            <w:tcW w:w="1556" w:type="dxa"/>
          </w:tcPr>
          <w:p>
            <w:pPr>
              <w:pStyle w:val="17"/>
              <w:rPr>
                <w:sz w:val="21"/>
                <w:szCs w:val="21"/>
                <w:lang w:eastAsia="zh-CN"/>
              </w:rPr>
            </w:pPr>
          </w:p>
          <w:p>
            <w:pPr>
              <w:pStyle w:val="17"/>
              <w:rPr>
                <w:sz w:val="21"/>
                <w:szCs w:val="21"/>
                <w:lang w:eastAsia="zh-CN"/>
              </w:rPr>
            </w:pPr>
          </w:p>
          <w:p>
            <w:pPr>
              <w:pStyle w:val="17"/>
              <w:spacing w:before="4"/>
              <w:rPr>
                <w:sz w:val="21"/>
                <w:szCs w:val="21"/>
                <w:lang w:eastAsia="zh-CN"/>
              </w:rPr>
            </w:pPr>
          </w:p>
          <w:p>
            <w:pPr>
              <w:pStyle w:val="17"/>
              <w:spacing w:line="312" w:lineRule="exact"/>
              <w:ind w:left="131" w:right="132"/>
              <w:jc w:val="center"/>
              <w:rPr>
                <w:sz w:val="21"/>
                <w:szCs w:val="21"/>
                <w:lang w:eastAsia="zh-CN"/>
              </w:rPr>
            </w:pPr>
            <w:r>
              <w:rPr>
                <w:sz w:val="21"/>
                <w:szCs w:val="21"/>
                <w:lang w:eastAsia="zh-CN"/>
              </w:rPr>
              <w:t>项目需求理解及综合分析评价</w:t>
            </w:r>
          </w:p>
        </w:tc>
        <w:tc>
          <w:tcPr>
            <w:tcW w:w="6056" w:type="dxa"/>
          </w:tcPr>
          <w:p>
            <w:pPr>
              <w:pStyle w:val="17"/>
              <w:spacing w:line="273" w:lineRule="exact"/>
              <w:ind w:left="103"/>
              <w:jc w:val="both"/>
              <w:rPr>
                <w:sz w:val="21"/>
                <w:szCs w:val="21"/>
                <w:lang w:eastAsia="zh-CN"/>
              </w:rPr>
            </w:pPr>
          </w:p>
          <w:p>
            <w:pPr>
              <w:pStyle w:val="17"/>
              <w:spacing w:line="273" w:lineRule="exact"/>
              <w:ind w:left="103"/>
              <w:jc w:val="both"/>
              <w:rPr>
                <w:sz w:val="21"/>
                <w:szCs w:val="21"/>
                <w:lang w:eastAsia="zh-CN"/>
              </w:rPr>
            </w:pPr>
            <w:r>
              <w:rPr>
                <w:sz w:val="21"/>
                <w:szCs w:val="21"/>
                <w:lang w:eastAsia="zh-CN"/>
              </w:rPr>
              <w:t>需包含对项目需求的理解及综合分析方案，在对工作内</w:t>
            </w:r>
          </w:p>
          <w:p>
            <w:pPr>
              <w:pStyle w:val="17"/>
              <w:spacing w:before="1" w:line="237" w:lineRule="auto"/>
              <w:ind w:left="103" w:right="101"/>
              <w:jc w:val="both"/>
              <w:rPr>
                <w:sz w:val="21"/>
                <w:szCs w:val="21"/>
                <w:lang w:eastAsia="zh-CN"/>
              </w:rPr>
            </w:pPr>
            <w:r>
              <w:rPr>
                <w:sz w:val="21"/>
                <w:szCs w:val="21"/>
                <w:lang w:eastAsia="zh-CN"/>
              </w:rPr>
              <w:t>容理解分析的基础上</w:t>
            </w:r>
            <w:r>
              <w:rPr>
                <w:spacing w:val="-80"/>
                <w:sz w:val="21"/>
                <w:szCs w:val="21"/>
                <w:lang w:eastAsia="zh-CN"/>
              </w:rPr>
              <w:t>，</w:t>
            </w:r>
            <w:r>
              <w:rPr>
                <w:sz w:val="21"/>
                <w:szCs w:val="21"/>
                <w:lang w:eastAsia="zh-CN"/>
              </w:rPr>
              <w:t>针对工作区域开展工作所要达到的目的分析</w:t>
            </w:r>
            <w:r>
              <w:rPr>
                <w:spacing w:val="-80"/>
                <w:sz w:val="21"/>
                <w:szCs w:val="21"/>
                <w:lang w:eastAsia="zh-CN"/>
              </w:rPr>
              <w:t>，</w:t>
            </w:r>
            <w:r>
              <w:rPr>
                <w:sz w:val="21"/>
                <w:szCs w:val="21"/>
                <w:lang w:eastAsia="zh-CN"/>
              </w:rPr>
              <w:t>对提出此工作任务和准备解决的问题进行评价。</w:t>
            </w:r>
          </w:p>
          <w:p>
            <w:pPr>
              <w:pStyle w:val="17"/>
              <w:spacing w:before="29" w:line="312" w:lineRule="exact"/>
              <w:ind w:left="103" w:right="101"/>
              <w:jc w:val="both"/>
              <w:rPr>
                <w:sz w:val="21"/>
                <w:szCs w:val="21"/>
                <w:lang w:eastAsia="zh-CN"/>
              </w:rPr>
            </w:pPr>
            <w:r>
              <w:rPr>
                <w:sz w:val="21"/>
                <w:szCs w:val="21"/>
                <w:lang w:eastAsia="zh-CN"/>
              </w:rPr>
              <w:t>在满足项目需求的基础上</w:t>
            </w:r>
            <w:r>
              <w:rPr>
                <w:spacing w:val="-80"/>
                <w:sz w:val="21"/>
                <w:szCs w:val="21"/>
                <w:lang w:eastAsia="zh-CN"/>
              </w:rPr>
              <w:t>，</w:t>
            </w:r>
            <w:r>
              <w:rPr>
                <w:sz w:val="21"/>
                <w:szCs w:val="21"/>
                <w:lang w:eastAsia="zh-CN"/>
              </w:rPr>
              <w:t>全面阐述本次工作的目的意义，提供业务创新思路</w:t>
            </w:r>
            <w:r>
              <w:rPr>
                <w:rFonts w:hint="eastAsia"/>
                <w:sz w:val="21"/>
                <w:szCs w:val="21"/>
                <w:lang w:eastAsia="zh-CN"/>
              </w:rPr>
              <w:t>，</w:t>
            </w:r>
            <w:r>
              <w:rPr>
                <w:sz w:val="21"/>
                <w:szCs w:val="21"/>
                <w:lang w:eastAsia="zh-CN"/>
              </w:rPr>
              <w:t>方案</w:t>
            </w:r>
            <w:r>
              <w:rPr>
                <w:rFonts w:hint="eastAsia"/>
                <w:sz w:val="21"/>
                <w:szCs w:val="21"/>
                <w:lang w:eastAsia="zh-CN"/>
              </w:rPr>
              <w:t>优于项目需求</w:t>
            </w:r>
            <w:r>
              <w:rPr>
                <w:sz w:val="21"/>
                <w:szCs w:val="21"/>
                <w:lang w:eastAsia="zh-CN"/>
              </w:rPr>
              <w:t>：10</w:t>
            </w:r>
            <w:r>
              <w:rPr>
                <w:spacing w:val="-60"/>
                <w:sz w:val="21"/>
                <w:szCs w:val="21"/>
                <w:lang w:eastAsia="zh-CN"/>
              </w:rPr>
              <w:t xml:space="preserve"> </w:t>
            </w:r>
            <w:r>
              <w:rPr>
                <w:sz w:val="21"/>
                <w:szCs w:val="21"/>
                <w:lang w:eastAsia="zh-CN"/>
              </w:rPr>
              <w:t>分；</w:t>
            </w:r>
          </w:p>
          <w:p>
            <w:pPr>
              <w:pStyle w:val="17"/>
              <w:spacing w:line="280" w:lineRule="exact"/>
              <w:ind w:left="103"/>
              <w:jc w:val="both"/>
              <w:rPr>
                <w:sz w:val="21"/>
                <w:szCs w:val="21"/>
                <w:lang w:eastAsia="zh-CN"/>
              </w:rPr>
            </w:pPr>
            <w:r>
              <w:rPr>
                <w:rFonts w:hint="eastAsia"/>
                <w:sz w:val="21"/>
                <w:szCs w:val="21"/>
                <w:lang w:eastAsia="zh-CN"/>
              </w:rPr>
              <w:t>基本</w:t>
            </w:r>
            <w:r>
              <w:rPr>
                <w:sz w:val="21"/>
                <w:szCs w:val="21"/>
                <w:lang w:eastAsia="zh-CN"/>
              </w:rPr>
              <w:t>满足</w:t>
            </w:r>
            <w:r>
              <w:rPr>
                <w:rFonts w:hint="eastAsia"/>
                <w:sz w:val="21"/>
                <w:szCs w:val="21"/>
                <w:lang w:eastAsia="zh-CN"/>
              </w:rPr>
              <w:t>比选</w:t>
            </w:r>
            <w:r>
              <w:rPr>
                <w:sz w:val="21"/>
                <w:szCs w:val="21"/>
                <w:lang w:eastAsia="zh-CN"/>
              </w:rPr>
              <w:t>文件要求：7</w:t>
            </w:r>
            <w:r>
              <w:rPr>
                <w:spacing w:val="-60"/>
                <w:sz w:val="21"/>
                <w:szCs w:val="21"/>
                <w:lang w:eastAsia="zh-CN"/>
              </w:rPr>
              <w:t xml:space="preserve"> </w:t>
            </w:r>
            <w:r>
              <w:rPr>
                <w:sz w:val="21"/>
                <w:szCs w:val="21"/>
                <w:lang w:eastAsia="zh-CN"/>
              </w:rPr>
              <w:t>分；</w:t>
            </w:r>
          </w:p>
          <w:p>
            <w:pPr>
              <w:pStyle w:val="17"/>
              <w:spacing w:before="29" w:line="312" w:lineRule="exact"/>
              <w:ind w:left="103" w:right="562"/>
              <w:rPr>
                <w:sz w:val="21"/>
                <w:szCs w:val="21"/>
                <w:lang w:eastAsia="zh-CN"/>
              </w:rPr>
            </w:pPr>
            <w:r>
              <w:rPr>
                <w:rFonts w:hint="eastAsia"/>
                <w:sz w:val="21"/>
                <w:szCs w:val="21"/>
                <w:lang w:eastAsia="zh-CN"/>
              </w:rPr>
              <w:t>基本</w:t>
            </w:r>
            <w:r>
              <w:rPr>
                <w:sz w:val="21"/>
                <w:szCs w:val="21"/>
                <w:lang w:eastAsia="zh-CN"/>
              </w:rPr>
              <w:t>满足</w:t>
            </w:r>
            <w:r>
              <w:rPr>
                <w:rFonts w:hint="eastAsia"/>
                <w:sz w:val="21"/>
                <w:szCs w:val="21"/>
                <w:lang w:eastAsia="zh-CN"/>
              </w:rPr>
              <w:t>比选</w:t>
            </w:r>
            <w:r>
              <w:rPr>
                <w:sz w:val="21"/>
                <w:szCs w:val="21"/>
                <w:lang w:eastAsia="zh-CN"/>
              </w:rPr>
              <w:t>文件要求，但内容</w:t>
            </w:r>
            <w:r>
              <w:rPr>
                <w:rFonts w:hint="eastAsia"/>
                <w:sz w:val="21"/>
                <w:szCs w:val="21"/>
                <w:lang w:eastAsia="zh-CN"/>
              </w:rPr>
              <w:t>欠合理</w:t>
            </w:r>
            <w:r>
              <w:rPr>
                <w:sz w:val="21"/>
                <w:szCs w:val="21"/>
                <w:lang w:eastAsia="zh-CN"/>
              </w:rPr>
              <w:t>：3 分；</w:t>
            </w:r>
          </w:p>
          <w:p>
            <w:pPr>
              <w:pStyle w:val="17"/>
              <w:spacing w:before="29" w:line="312" w:lineRule="exact"/>
              <w:ind w:left="103" w:right="562"/>
              <w:rPr>
                <w:sz w:val="21"/>
                <w:szCs w:val="21"/>
                <w:lang w:eastAsia="zh-CN"/>
              </w:rPr>
            </w:pPr>
            <w:r>
              <w:rPr>
                <w:sz w:val="21"/>
                <w:szCs w:val="21"/>
                <w:lang w:eastAsia="zh-CN"/>
              </w:rPr>
              <w:t>未提供方案：0</w:t>
            </w:r>
            <w:r>
              <w:rPr>
                <w:spacing w:val="-60"/>
                <w:sz w:val="21"/>
                <w:szCs w:val="21"/>
                <w:lang w:eastAsia="zh-CN"/>
              </w:rPr>
              <w:t xml:space="preserve"> </w:t>
            </w:r>
            <w:r>
              <w:rPr>
                <w:sz w:val="21"/>
                <w:szCs w:val="21"/>
                <w:lang w:eastAsia="zh-CN"/>
              </w:rPr>
              <w:t>分。</w:t>
            </w:r>
          </w:p>
        </w:tc>
        <w:tc>
          <w:tcPr>
            <w:tcW w:w="993" w:type="dxa"/>
            <w:vAlign w:val="center"/>
          </w:tcPr>
          <w:p>
            <w:pPr>
              <w:pStyle w:val="17"/>
              <w:rPr>
                <w:sz w:val="21"/>
                <w:szCs w:val="21"/>
                <w:lang w:eastAsia="zh-CN"/>
              </w:rPr>
            </w:pPr>
          </w:p>
          <w:p>
            <w:pPr>
              <w:pStyle w:val="17"/>
              <w:rPr>
                <w:sz w:val="21"/>
                <w:szCs w:val="21"/>
                <w:lang w:eastAsia="zh-CN"/>
              </w:rPr>
            </w:pPr>
          </w:p>
          <w:p>
            <w:pPr>
              <w:pStyle w:val="17"/>
              <w:rPr>
                <w:sz w:val="21"/>
                <w:szCs w:val="21"/>
                <w:lang w:eastAsia="zh-CN"/>
              </w:rPr>
            </w:pPr>
          </w:p>
          <w:p>
            <w:pPr>
              <w:pStyle w:val="17"/>
              <w:spacing w:before="10"/>
              <w:rPr>
                <w:sz w:val="21"/>
                <w:szCs w:val="21"/>
                <w:lang w:eastAsia="zh-CN"/>
              </w:rPr>
            </w:pPr>
          </w:p>
          <w:p>
            <w:pPr>
              <w:pStyle w:val="17"/>
              <w:ind w:left="231" w:right="231"/>
              <w:jc w:val="center"/>
              <w:rPr>
                <w:sz w:val="21"/>
                <w:szCs w:val="21"/>
              </w:rPr>
            </w:pPr>
            <w:r>
              <w:rPr>
                <w:sz w:val="21"/>
                <w:szCs w:val="21"/>
              </w:rPr>
              <w:t>10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675" w:hRule="exact"/>
        </w:trPr>
        <w:tc>
          <w:tcPr>
            <w:tcW w:w="709" w:type="dxa"/>
          </w:tcPr>
          <w:p>
            <w:pPr>
              <w:pStyle w:val="17"/>
              <w:rPr>
                <w:sz w:val="24"/>
              </w:rPr>
            </w:pPr>
          </w:p>
          <w:p>
            <w:pPr>
              <w:pStyle w:val="17"/>
              <w:rPr>
                <w:sz w:val="24"/>
              </w:rPr>
            </w:pPr>
          </w:p>
          <w:p>
            <w:pPr>
              <w:pStyle w:val="17"/>
              <w:rPr>
                <w:sz w:val="24"/>
              </w:rPr>
            </w:pPr>
          </w:p>
          <w:p>
            <w:pPr>
              <w:pStyle w:val="17"/>
              <w:spacing w:before="5"/>
              <w:rPr>
                <w:sz w:val="19"/>
              </w:rPr>
            </w:pPr>
          </w:p>
          <w:p>
            <w:pPr>
              <w:pStyle w:val="17"/>
              <w:ind w:right="1"/>
              <w:jc w:val="center"/>
              <w:rPr>
                <w:sz w:val="24"/>
              </w:rPr>
            </w:pPr>
            <w:r>
              <w:rPr>
                <w:sz w:val="24"/>
              </w:rPr>
              <w:t>2</w:t>
            </w:r>
          </w:p>
        </w:tc>
        <w:tc>
          <w:tcPr>
            <w:tcW w:w="1556" w:type="dxa"/>
          </w:tcPr>
          <w:p>
            <w:pPr>
              <w:pStyle w:val="17"/>
              <w:rPr>
                <w:sz w:val="21"/>
                <w:szCs w:val="21"/>
              </w:rPr>
            </w:pPr>
          </w:p>
          <w:p>
            <w:pPr>
              <w:pStyle w:val="17"/>
              <w:rPr>
                <w:sz w:val="21"/>
                <w:szCs w:val="21"/>
              </w:rPr>
            </w:pPr>
          </w:p>
          <w:p>
            <w:pPr>
              <w:pStyle w:val="17"/>
              <w:rPr>
                <w:sz w:val="21"/>
                <w:szCs w:val="21"/>
              </w:rPr>
            </w:pPr>
          </w:p>
          <w:p>
            <w:pPr>
              <w:pStyle w:val="17"/>
              <w:spacing w:before="5"/>
              <w:rPr>
                <w:sz w:val="21"/>
                <w:szCs w:val="21"/>
              </w:rPr>
            </w:pPr>
          </w:p>
          <w:p>
            <w:pPr>
              <w:pStyle w:val="17"/>
              <w:ind w:left="371"/>
              <w:rPr>
                <w:sz w:val="21"/>
                <w:szCs w:val="21"/>
              </w:rPr>
            </w:pPr>
            <w:r>
              <w:rPr>
                <w:sz w:val="21"/>
                <w:szCs w:val="21"/>
              </w:rPr>
              <w:t>服务方案</w:t>
            </w:r>
          </w:p>
        </w:tc>
        <w:tc>
          <w:tcPr>
            <w:tcW w:w="6056" w:type="dxa"/>
          </w:tcPr>
          <w:p>
            <w:pPr>
              <w:pStyle w:val="17"/>
              <w:spacing w:line="274" w:lineRule="exact"/>
              <w:ind w:left="103"/>
              <w:jc w:val="both"/>
              <w:rPr>
                <w:sz w:val="21"/>
                <w:szCs w:val="21"/>
                <w:lang w:eastAsia="zh-CN"/>
              </w:rPr>
            </w:pPr>
          </w:p>
          <w:p>
            <w:pPr>
              <w:pStyle w:val="17"/>
              <w:spacing w:line="274" w:lineRule="exact"/>
              <w:ind w:left="103"/>
              <w:jc w:val="both"/>
              <w:rPr>
                <w:sz w:val="21"/>
                <w:szCs w:val="21"/>
                <w:lang w:eastAsia="zh-CN"/>
              </w:rPr>
            </w:pPr>
            <w:r>
              <w:rPr>
                <w:sz w:val="21"/>
                <w:szCs w:val="21"/>
                <w:lang w:eastAsia="zh-CN"/>
              </w:rPr>
              <w:t>结合本项目需求，提供详细的服务方案，需包含技术方</w:t>
            </w:r>
          </w:p>
          <w:p>
            <w:pPr>
              <w:pStyle w:val="17"/>
              <w:spacing w:before="28" w:line="312" w:lineRule="exact"/>
              <w:ind w:left="103" w:right="101"/>
              <w:rPr>
                <w:sz w:val="21"/>
                <w:szCs w:val="21"/>
                <w:lang w:eastAsia="zh-CN"/>
              </w:rPr>
            </w:pPr>
            <w:r>
              <w:rPr>
                <w:sz w:val="21"/>
                <w:szCs w:val="21"/>
                <w:lang w:eastAsia="zh-CN"/>
              </w:rPr>
              <w:t>案</w:t>
            </w:r>
            <w:r>
              <w:rPr>
                <w:spacing w:val="-27"/>
                <w:sz w:val="21"/>
                <w:szCs w:val="21"/>
                <w:lang w:eastAsia="zh-CN"/>
              </w:rPr>
              <w:t>、</w:t>
            </w:r>
            <w:r>
              <w:rPr>
                <w:sz w:val="21"/>
                <w:szCs w:val="21"/>
                <w:lang w:eastAsia="zh-CN"/>
              </w:rPr>
              <w:t>工作内容</w:t>
            </w:r>
            <w:r>
              <w:rPr>
                <w:spacing w:val="-27"/>
                <w:sz w:val="21"/>
                <w:szCs w:val="21"/>
                <w:lang w:eastAsia="zh-CN"/>
              </w:rPr>
              <w:t>、</w:t>
            </w:r>
            <w:r>
              <w:rPr>
                <w:sz w:val="21"/>
                <w:szCs w:val="21"/>
                <w:lang w:eastAsia="zh-CN"/>
              </w:rPr>
              <w:t>工作方法等内容进行评价</w:t>
            </w:r>
            <w:r>
              <w:rPr>
                <w:spacing w:val="-27"/>
                <w:sz w:val="21"/>
                <w:szCs w:val="21"/>
                <w:lang w:eastAsia="zh-CN"/>
              </w:rPr>
              <w:t>，</w:t>
            </w:r>
            <w:r>
              <w:rPr>
                <w:sz w:val="21"/>
                <w:szCs w:val="21"/>
                <w:lang w:eastAsia="zh-CN"/>
              </w:rPr>
              <w:t>方案考虑全面，不漏项，专业性、系统性强，操作可行。</w:t>
            </w:r>
          </w:p>
          <w:p>
            <w:pPr>
              <w:pStyle w:val="17"/>
              <w:spacing w:line="280" w:lineRule="exact"/>
              <w:ind w:left="103"/>
              <w:jc w:val="both"/>
              <w:rPr>
                <w:sz w:val="21"/>
                <w:szCs w:val="21"/>
                <w:lang w:eastAsia="zh-CN"/>
              </w:rPr>
            </w:pPr>
            <w:r>
              <w:rPr>
                <w:sz w:val="21"/>
                <w:szCs w:val="21"/>
                <w:lang w:eastAsia="zh-CN"/>
              </w:rPr>
              <w:t>技术服务方案完全满足</w:t>
            </w:r>
            <w:r>
              <w:rPr>
                <w:rFonts w:hint="eastAsia"/>
                <w:sz w:val="21"/>
                <w:szCs w:val="21"/>
                <w:lang w:eastAsia="zh-CN"/>
              </w:rPr>
              <w:t>并优于</w:t>
            </w:r>
            <w:r>
              <w:rPr>
                <w:sz w:val="21"/>
                <w:szCs w:val="21"/>
                <w:lang w:eastAsia="zh-CN"/>
              </w:rPr>
              <w:t>采购需求：</w:t>
            </w:r>
            <w:r>
              <w:rPr>
                <w:rFonts w:hint="eastAsia"/>
                <w:sz w:val="21"/>
                <w:szCs w:val="21"/>
                <w:lang w:eastAsia="zh-CN"/>
              </w:rPr>
              <w:t>2</w:t>
            </w:r>
            <w:r>
              <w:rPr>
                <w:sz w:val="21"/>
                <w:szCs w:val="21"/>
                <w:lang w:eastAsia="zh-CN"/>
              </w:rPr>
              <w:t>0</w:t>
            </w:r>
            <w:r>
              <w:rPr>
                <w:spacing w:val="-60"/>
                <w:sz w:val="21"/>
                <w:szCs w:val="21"/>
                <w:lang w:eastAsia="zh-CN"/>
              </w:rPr>
              <w:t xml:space="preserve"> </w:t>
            </w:r>
            <w:r>
              <w:rPr>
                <w:sz w:val="21"/>
                <w:szCs w:val="21"/>
                <w:lang w:eastAsia="zh-CN"/>
              </w:rPr>
              <w:t>分；</w:t>
            </w:r>
          </w:p>
          <w:p>
            <w:pPr>
              <w:pStyle w:val="17"/>
              <w:spacing w:before="1" w:line="237" w:lineRule="auto"/>
              <w:ind w:left="103" w:right="562"/>
              <w:jc w:val="both"/>
              <w:rPr>
                <w:sz w:val="21"/>
                <w:szCs w:val="21"/>
                <w:lang w:eastAsia="zh-CN"/>
              </w:rPr>
            </w:pPr>
            <w:r>
              <w:rPr>
                <w:rFonts w:hint="eastAsia"/>
                <w:sz w:val="21"/>
                <w:szCs w:val="21"/>
                <w:lang w:eastAsia="zh-CN"/>
              </w:rPr>
              <w:t>基本</w:t>
            </w:r>
            <w:r>
              <w:rPr>
                <w:sz w:val="21"/>
                <w:szCs w:val="21"/>
                <w:lang w:eastAsia="zh-CN"/>
              </w:rPr>
              <w:t>满足</w:t>
            </w:r>
            <w:r>
              <w:rPr>
                <w:rFonts w:hint="eastAsia"/>
                <w:sz w:val="21"/>
                <w:szCs w:val="21"/>
                <w:lang w:eastAsia="zh-CN"/>
              </w:rPr>
              <w:t>比选</w:t>
            </w:r>
            <w:r>
              <w:rPr>
                <w:sz w:val="21"/>
                <w:szCs w:val="21"/>
                <w:lang w:eastAsia="zh-CN"/>
              </w:rPr>
              <w:t>文件要求：</w:t>
            </w:r>
            <w:r>
              <w:rPr>
                <w:rFonts w:hint="eastAsia"/>
                <w:sz w:val="21"/>
                <w:szCs w:val="21"/>
                <w:lang w:eastAsia="zh-CN"/>
              </w:rPr>
              <w:t>15</w:t>
            </w:r>
            <w:r>
              <w:rPr>
                <w:sz w:val="21"/>
                <w:szCs w:val="21"/>
                <w:lang w:eastAsia="zh-CN"/>
              </w:rPr>
              <w:t xml:space="preserve"> 分；</w:t>
            </w:r>
          </w:p>
          <w:p>
            <w:pPr>
              <w:pStyle w:val="17"/>
              <w:spacing w:before="1" w:line="237" w:lineRule="auto"/>
              <w:ind w:left="103" w:right="562"/>
              <w:jc w:val="both"/>
              <w:rPr>
                <w:sz w:val="21"/>
                <w:szCs w:val="21"/>
                <w:lang w:eastAsia="zh-CN"/>
              </w:rPr>
            </w:pPr>
            <w:r>
              <w:rPr>
                <w:rFonts w:hint="eastAsia"/>
                <w:sz w:val="21"/>
                <w:szCs w:val="21"/>
                <w:lang w:eastAsia="zh-CN"/>
              </w:rPr>
              <w:t>基本</w:t>
            </w:r>
            <w:r>
              <w:rPr>
                <w:sz w:val="21"/>
                <w:szCs w:val="21"/>
                <w:lang w:eastAsia="zh-CN"/>
              </w:rPr>
              <w:t>满足</w:t>
            </w:r>
            <w:r>
              <w:rPr>
                <w:rFonts w:hint="eastAsia"/>
                <w:sz w:val="21"/>
                <w:szCs w:val="21"/>
                <w:lang w:eastAsia="zh-CN"/>
              </w:rPr>
              <w:t>比选</w:t>
            </w:r>
            <w:r>
              <w:rPr>
                <w:sz w:val="21"/>
                <w:szCs w:val="21"/>
                <w:lang w:eastAsia="zh-CN"/>
              </w:rPr>
              <w:t>文件要求，但内容欠合理：5 分；</w:t>
            </w:r>
          </w:p>
          <w:p>
            <w:pPr>
              <w:pStyle w:val="17"/>
              <w:spacing w:before="1" w:line="237" w:lineRule="auto"/>
              <w:ind w:left="103" w:right="562"/>
              <w:jc w:val="both"/>
              <w:rPr>
                <w:sz w:val="21"/>
                <w:szCs w:val="21"/>
                <w:lang w:eastAsia="zh-CN"/>
              </w:rPr>
            </w:pPr>
            <w:r>
              <w:rPr>
                <w:sz w:val="21"/>
                <w:szCs w:val="21"/>
                <w:lang w:eastAsia="zh-CN"/>
              </w:rPr>
              <w:t>未提供方案或其他：0</w:t>
            </w:r>
            <w:r>
              <w:rPr>
                <w:spacing w:val="-60"/>
                <w:sz w:val="21"/>
                <w:szCs w:val="21"/>
                <w:lang w:eastAsia="zh-CN"/>
              </w:rPr>
              <w:t xml:space="preserve"> </w:t>
            </w:r>
            <w:r>
              <w:rPr>
                <w:sz w:val="21"/>
                <w:szCs w:val="21"/>
                <w:lang w:eastAsia="zh-CN"/>
              </w:rPr>
              <w:t>分。</w:t>
            </w:r>
          </w:p>
        </w:tc>
        <w:tc>
          <w:tcPr>
            <w:tcW w:w="993" w:type="dxa"/>
            <w:vAlign w:val="center"/>
          </w:tcPr>
          <w:p>
            <w:pPr>
              <w:pStyle w:val="17"/>
              <w:spacing w:before="1"/>
              <w:ind w:left="231" w:right="231"/>
              <w:jc w:val="center"/>
              <w:rPr>
                <w:sz w:val="21"/>
                <w:szCs w:val="21"/>
              </w:rPr>
            </w:pPr>
            <w:r>
              <w:rPr>
                <w:rFonts w:hint="eastAsia"/>
                <w:sz w:val="21"/>
                <w:szCs w:val="21"/>
                <w:lang w:eastAsia="zh-CN"/>
              </w:rPr>
              <w:t>20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625" w:hRule="exact"/>
        </w:trPr>
        <w:tc>
          <w:tcPr>
            <w:tcW w:w="709" w:type="dxa"/>
          </w:tcPr>
          <w:p>
            <w:pPr>
              <w:pStyle w:val="17"/>
              <w:rPr>
                <w:sz w:val="24"/>
              </w:rPr>
            </w:pPr>
          </w:p>
          <w:p>
            <w:pPr>
              <w:pStyle w:val="17"/>
              <w:rPr>
                <w:sz w:val="24"/>
              </w:rPr>
            </w:pPr>
          </w:p>
          <w:p>
            <w:pPr>
              <w:pStyle w:val="17"/>
              <w:spacing w:before="186"/>
              <w:ind w:right="1"/>
              <w:jc w:val="center"/>
              <w:rPr>
                <w:sz w:val="24"/>
              </w:rPr>
            </w:pPr>
            <w:r>
              <w:rPr>
                <w:sz w:val="24"/>
              </w:rPr>
              <w:t>3</w:t>
            </w:r>
          </w:p>
        </w:tc>
        <w:tc>
          <w:tcPr>
            <w:tcW w:w="1556" w:type="dxa"/>
          </w:tcPr>
          <w:p>
            <w:pPr>
              <w:pStyle w:val="17"/>
              <w:rPr>
                <w:sz w:val="21"/>
                <w:szCs w:val="21"/>
              </w:rPr>
            </w:pPr>
          </w:p>
          <w:p>
            <w:pPr>
              <w:pStyle w:val="17"/>
              <w:spacing w:before="3"/>
              <w:jc w:val="center"/>
              <w:rPr>
                <w:sz w:val="21"/>
                <w:szCs w:val="21"/>
              </w:rPr>
            </w:pPr>
          </w:p>
          <w:p>
            <w:pPr>
              <w:pStyle w:val="17"/>
              <w:spacing w:line="312" w:lineRule="exact"/>
              <w:ind w:left="491" w:right="132" w:hanging="360"/>
              <w:jc w:val="center"/>
              <w:rPr>
                <w:sz w:val="21"/>
                <w:szCs w:val="21"/>
              </w:rPr>
            </w:pPr>
            <w:r>
              <w:rPr>
                <w:sz w:val="21"/>
                <w:szCs w:val="21"/>
              </w:rPr>
              <w:t>项目成果及质量</w:t>
            </w:r>
            <w:r>
              <w:rPr>
                <w:rFonts w:hint="eastAsia"/>
                <w:sz w:val="21"/>
                <w:szCs w:val="21"/>
                <w:lang w:eastAsia="zh-CN"/>
              </w:rPr>
              <w:t>保</w:t>
            </w:r>
            <w:r>
              <w:rPr>
                <w:sz w:val="21"/>
                <w:szCs w:val="21"/>
              </w:rPr>
              <w:t>证</w:t>
            </w:r>
          </w:p>
        </w:tc>
        <w:tc>
          <w:tcPr>
            <w:tcW w:w="6056" w:type="dxa"/>
          </w:tcPr>
          <w:p>
            <w:pPr>
              <w:pStyle w:val="17"/>
              <w:spacing w:line="273" w:lineRule="exact"/>
              <w:ind w:left="103"/>
              <w:rPr>
                <w:sz w:val="21"/>
                <w:szCs w:val="21"/>
                <w:lang w:eastAsia="zh-CN"/>
              </w:rPr>
            </w:pPr>
          </w:p>
          <w:p>
            <w:pPr>
              <w:pStyle w:val="17"/>
              <w:spacing w:line="273" w:lineRule="exact"/>
              <w:ind w:left="103"/>
              <w:rPr>
                <w:sz w:val="21"/>
                <w:szCs w:val="21"/>
                <w:lang w:eastAsia="zh-CN"/>
              </w:rPr>
            </w:pPr>
            <w:r>
              <w:rPr>
                <w:sz w:val="21"/>
                <w:szCs w:val="21"/>
                <w:lang w:eastAsia="zh-CN"/>
              </w:rPr>
              <w:t>就项目质量、成果资料提交、进度计划是否完善、可行</w:t>
            </w:r>
          </w:p>
          <w:p>
            <w:pPr>
              <w:pStyle w:val="17"/>
              <w:spacing w:line="311" w:lineRule="exact"/>
              <w:ind w:left="103"/>
              <w:rPr>
                <w:sz w:val="21"/>
                <w:szCs w:val="21"/>
                <w:lang w:eastAsia="zh-CN"/>
              </w:rPr>
            </w:pPr>
            <w:r>
              <w:rPr>
                <w:sz w:val="21"/>
                <w:szCs w:val="21"/>
                <w:lang w:eastAsia="zh-CN"/>
              </w:rPr>
              <w:t>性进行评价。</w:t>
            </w:r>
          </w:p>
          <w:p>
            <w:pPr>
              <w:pStyle w:val="17"/>
              <w:spacing w:before="28" w:line="312" w:lineRule="exact"/>
              <w:ind w:left="103" w:right="22"/>
              <w:rPr>
                <w:sz w:val="21"/>
                <w:szCs w:val="21"/>
                <w:lang w:eastAsia="zh-CN"/>
              </w:rPr>
            </w:pPr>
            <w:r>
              <w:rPr>
                <w:sz w:val="21"/>
                <w:szCs w:val="21"/>
                <w:lang w:eastAsia="zh-CN"/>
              </w:rPr>
              <w:t>项目质量及成果资料提交划完善、进度计划安排合理、可行性强</w:t>
            </w:r>
            <w:r>
              <w:rPr>
                <w:rFonts w:hint="eastAsia"/>
                <w:sz w:val="21"/>
                <w:szCs w:val="21"/>
                <w:lang w:eastAsia="zh-CN"/>
              </w:rPr>
              <w:t>并优于项目需求</w:t>
            </w:r>
            <w:r>
              <w:rPr>
                <w:sz w:val="21"/>
                <w:szCs w:val="21"/>
                <w:lang w:eastAsia="zh-CN"/>
              </w:rPr>
              <w:t>：</w:t>
            </w:r>
            <w:r>
              <w:rPr>
                <w:rFonts w:hint="eastAsia"/>
                <w:sz w:val="21"/>
                <w:szCs w:val="21"/>
                <w:lang w:eastAsia="zh-CN"/>
              </w:rPr>
              <w:t>10</w:t>
            </w:r>
            <w:r>
              <w:rPr>
                <w:spacing w:val="-60"/>
                <w:sz w:val="21"/>
                <w:szCs w:val="21"/>
                <w:lang w:eastAsia="zh-CN"/>
              </w:rPr>
              <w:t xml:space="preserve"> </w:t>
            </w:r>
            <w:r>
              <w:rPr>
                <w:sz w:val="21"/>
                <w:szCs w:val="21"/>
                <w:lang w:eastAsia="zh-CN"/>
              </w:rPr>
              <w:t>分；</w:t>
            </w:r>
          </w:p>
          <w:p>
            <w:pPr>
              <w:pStyle w:val="17"/>
              <w:spacing w:line="312" w:lineRule="exact"/>
              <w:ind w:left="103" w:right="562"/>
              <w:rPr>
                <w:sz w:val="21"/>
                <w:szCs w:val="21"/>
                <w:lang w:eastAsia="zh-CN"/>
              </w:rPr>
            </w:pPr>
            <w:r>
              <w:rPr>
                <w:rFonts w:hint="eastAsia"/>
                <w:sz w:val="21"/>
                <w:szCs w:val="21"/>
                <w:lang w:eastAsia="zh-CN"/>
              </w:rPr>
              <w:t>基本</w:t>
            </w:r>
            <w:r>
              <w:rPr>
                <w:sz w:val="21"/>
                <w:szCs w:val="21"/>
                <w:lang w:eastAsia="zh-CN"/>
              </w:rPr>
              <w:t>满足</w:t>
            </w:r>
            <w:r>
              <w:rPr>
                <w:rFonts w:hint="eastAsia"/>
                <w:sz w:val="21"/>
                <w:szCs w:val="21"/>
                <w:lang w:eastAsia="zh-CN"/>
              </w:rPr>
              <w:t>比选</w:t>
            </w:r>
            <w:r>
              <w:rPr>
                <w:sz w:val="21"/>
                <w:szCs w:val="21"/>
                <w:lang w:eastAsia="zh-CN"/>
              </w:rPr>
              <w:t>文件要求：5 分；</w:t>
            </w:r>
          </w:p>
          <w:p>
            <w:pPr>
              <w:pStyle w:val="17"/>
              <w:spacing w:line="312" w:lineRule="exact"/>
              <w:ind w:left="103" w:right="562"/>
              <w:rPr>
                <w:sz w:val="21"/>
                <w:szCs w:val="21"/>
                <w:lang w:eastAsia="zh-CN"/>
              </w:rPr>
            </w:pPr>
            <w:r>
              <w:rPr>
                <w:rFonts w:hint="eastAsia"/>
                <w:sz w:val="21"/>
                <w:szCs w:val="21"/>
                <w:lang w:eastAsia="zh-CN"/>
              </w:rPr>
              <w:t>基本</w:t>
            </w:r>
            <w:r>
              <w:rPr>
                <w:sz w:val="21"/>
                <w:szCs w:val="21"/>
                <w:lang w:eastAsia="zh-CN"/>
              </w:rPr>
              <w:t>满足</w:t>
            </w:r>
            <w:r>
              <w:rPr>
                <w:rFonts w:hint="eastAsia"/>
                <w:sz w:val="21"/>
                <w:szCs w:val="21"/>
                <w:lang w:eastAsia="zh-CN"/>
              </w:rPr>
              <w:t>比选</w:t>
            </w:r>
            <w:r>
              <w:rPr>
                <w:sz w:val="21"/>
                <w:szCs w:val="21"/>
                <w:lang w:eastAsia="zh-CN"/>
              </w:rPr>
              <w:t>文件要求，但内容欠合理</w:t>
            </w:r>
            <w:r>
              <w:rPr>
                <w:rFonts w:hint="eastAsia"/>
                <w:sz w:val="21"/>
                <w:szCs w:val="21"/>
                <w:lang w:eastAsia="zh-CN"/>
              </w:rPr>
              <w:t>：</w:t>
            </w:r>
            <w:r>
              <w:rPr>
                <w:sz w:val="21"/>
                <w:szCs w:val="21"/>
                <w:lang w:eastAsia="zh-CN"/>
              </w:rPr>
              <w:t>3 分；</w:t>
            </w:r>
          </w:p>
          <w:p>
            <w:pPr>
              <w:pStyle w:val="17"/>
              <w:spacing w:line="312" w:lineRule="exact"/>
              <w:ind w:left="103" w:right="562"/>
              <w:rPr>
                <w:sz w:val="21"/>
                <w:szCs w:val="21"/>
                <w:lang w:eastAsia="zh-CN"/>
              </w:rPr>
            </w:pPr>
            <w:r>
              <w:rPr>
                <w:rFonts w:hint="eastAsia"/>
                <w:sz w:val="21"/>
                <w:szCs w:val="21"/>
                <w:lang w:eastAsia="zh-CN"/>
              </w:rPr>
              <w:t>未提供方案：0分。</w:t>
            </w:r>
          </w:p>
          <w:p>
            <w:pPr>
              <w:pStyle w:val="17"/>
              <w:spacing w:line="312" w:lineRule="exact"/>
              <w:ind w:left="103" w:right="562"/>
              <w:rPr>
                <w:sz w:val="21"/>
                <w:szCs w:val="21"/>
                <w:lang w:eastAsia="zh-CN"/>
              </w:rPr>
            </w:pPr>
          </w:p>
        </w:tc>
        <w:tc>
          <w:tcPr>
            <w:tcW w:w="993" w:type="dxa"/>
            <w:vAlign w:val="center"/>
          </w:tcPr>
          <w:p>
            <w:pPr>
              <w:pStyle w:val="17"/>
              <w:spacing w:before="186"/>
              <w:jc w:val="center"/>
              <w:rPr>
                <w:sz w:val="21"/>
                <w:szCs w:val="21"/>
                <w:lang w:eastAsia="zh-CN"/>
              </w:rPr>
            </w:pPr>
            <w:r>
              <w:rPr>
                <w:rFonts w:hint="eastAsia"/>
                <w:sz w:val="21"/>
                <w:szCs w:val="21"/>
                <w:lang w:eastAsia="zh-CN"/>
              </w:rPr>
              <w:t>10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287" w:hRule="exact"/>
        </w:trPr>
        <w:tc>
          <w:tcPr>
            <w:tcW w:w="709" w:type="dxa"/>
          </w:tcPr>
          <w:p>
            <w:pPr>
              <w:autoSpaceDE w:val="0"/>
              <w:autoSpaceDN w:val="0"/>
              <w:spacing w:before="186"/>
              <w:ind w:right="1"/>
              <w:jc w:val="center"/>
              <w:rPr>
                <w:rFonts w:cs="宋体"/>
                <w:kern w:val="0"/>
                <w:szCs w:val="22"/>
                <w:lang w:eastAsia="en-US"/>
              </w:rPr>
            </w:pPr>
          </w:p>
          <w:p>
            <w:pPr>
              <w:autoSpaceDE w:val="0"/>
              <w:autoSpaceDN w:val="0"/>
              <w:spacing w:before="186"/>
              <w:ind w:right="1"/>
              <w:jc w:val="center"/>
              <w:rPr>
                <w:rFonts w:cs="宋体"/>
                <w:kern w:val="0"/>
                <w:szCs w:val="22"/>
                <w:lang w:eastAsia="en-US"/>
              </w:rPr>
            </w:pPr>
            <w:r>
              <w:rPr>
                <w:rFonts w:hint="eastAsia" w:cs="宋体"/>
                <w:kern w:val="0"/>
                <w:szCs w:val="22"/>
                <w:lang w:eastAsia="en-US"/>
              </w:rPr>
              <w:t>4</w:t>
            </w:r>
          </w:p>
        </w:tc>
        <w:tc>
          <w:tcPr>
            <w:tcW w:w="1556" w:type="dxa"/>
          </w:tcPr>
          <w:p>
            <w:pPr>
              <w:autoSpaceDE w:val="0"/>
              <w:autoSpaceDN w:val="0"/>
              <w:jc w:val="left"/>
              <w:rPr>
                <w:rFonts w:cs="宋体"/>
                <w:kern w:val="0"/>
                <w:szCs w:val="21"/>
                <w:lang w:eastAsia="en-US"/>
              </w:rPr>
            </w:pPr>
          </w:p>
          <w:p>
            <w:pPr>
              <w:autoSpaceDE w:val="0"/>
              <w:autoSpaceDN w:val="0"/>
              <w:jc w:val="left"/>
              <w:rPr>
                <w:rFonts w:cs="宋体"/>
                <w:kern w:val="0"/>
                <w:szCs w:val="21"/>
                <w:lang w:eastAsia="en-US"/>
              </w:rPr>
            </w:pPr>
          </w:p>
          <w:p>
            <w:pPr>
              <w:autoSpaceDE w:val="0"/>
              <w:autoSpaceDN w:val="0"/>
              <w:spacing w:before="186"/>
              <w:ind w:left="112" w:right="113"/>
              <w:jc w:val="center"/>
              <w:rPr>
                <w:rFonts w:cs="宋体"/>
                <w:kern w:val="0"/>
                <w:szCs w:val="21"/>
                <w:lang w:eastAsia="en-US"/>
              </w:rPr>
            </w:pPr>
            <w:r>
              <w:rPr>
                <w:rFonts w:hint="eastAsia" w:cs="宋体"/>
                <w:kern w:val="0"/>
                <w:szCs w:val="21"/>
                <w:lang w:eastAsia="en-US"/>
              </w:rPr>
              <w:t>后期服务的安排与承诺</w:t>
            </w:r>
          </w:p>
        </w:tc>
        <w:tc>
          <w:tcPr>
            <w:tcW w:w="6056" w:type="dxa"/>
          </w:tcPr>
          <w:p>
            <w:pPr>
              <w:autoSpaceDE w:val="0"/>
              <w:autoSpaceDN w:val="0"/>
              <w:spacing w:line="274" w:lineRule="exact"/>
              <w:ind w:left="103"/>
              <w:rPr>
                <w:rFonts w:cs="宋体"/>
                <w:kern w:val="0"/>
                <w:szCs w:val="21"/>
                <w:lang w:eastAsia="en-US"/>
              </w:rPr>
            </w:pPr>
          </w:p>
          <w:p>
            <w:pPr>
              <w:autoSpaceDE w:val="0"/>
              <w:autoSpaceDN w:val="0"/>
              <w:spacing w:line="274" w:lineRule="exact"/>
              <w:ind w:left="103"/>
              <w:rPr>
                <w:rFonts w:cs="宋体"/>
                <w:kern w:val="0"/>
                <w:szCs w:val="21"/>
                <w:lang w:eastAsia="en-US"/>
              </w:rPr>
            </w:pPr>
            <w:r>
              <w:rPr>
                <w:rFonts w:cs="宋体"/>
                <w:kern w:val="0"/>
                <w:szCs w:val="21"/>
                <w:lang w:eastAsia="en-US"/>
              </w:rPr>
              <w:t>就服务承诺进行评价，服务承诺合理、切实可行，具有</w:t>
            </w:r>
          </w:p>
          <w:p>
            <w:pPr>
              <w:autoSpaceDE w:val="0"/>
              <w:autoSpaceDN w:val="0"/>
              <w:spacing w:line="311" w:lineRule="exact"/>
              <w:ind w:left="103"/>
              <w:rPr>
                <w:rFonts w:cs="宋体"/>
                <w:kern w:val="0"/>
                <w:szCs w:val="21"/>
                <w:lang w:eastAsia="en-US"/>
              </w:rPr>
            </w:pPr>
            <w:r>
              <w:rPr>
                <w:rFonts w:cs="宋体"/>
                <w:kern w:val="0"/>
                <w:szCs w:val="21"/>
                <w:lang w:eastAsia="en-US"/>
              </w:rPr>
              <w:t>科学性，完整性，严谨性。</w:t>
            </w:r>
          </w:p>
          <w:p>
            <w:pPr>
              <w:autoSpaceDE w:val="0"/>
              <w:autoSpaceDN w:val="0"/>
              <w:spacing w:line="311" w:lineRule="exact"/>
              <w:ind w:left="103"/>
              <w:rPr>
                <w:rFonts w:cs="宋体"/>
                <w:kern w:val="0"/>
                <w:szCs w:val="21"/>
                <w:lang w:eastAsia="en-US"/>
              </w:rPr>
            </w:pPr>
            <w:r>
              <w:rPr>
                <w:rFonts w:hint="eastAsia" w:cs="宋体"/>
                <w:kern w:val="0"/>
                <w:szCs w:val="21"/>
                <w:lang w:eastAsia="en-US"/>
              </w:rPr>
              <w:t>要求对中标及完工后续服务积极响应、服务到位</w:t>
            </w:r>
            <w:r>
              <w:rPr>
                <w:rFonts w:cs="宋体"/>
                <w:kern w:val="0"/>
                <w:szCs w:val="21"/>
                <w:lang w:eastAsia="en-US"/>
              </w:rPr>
              <w:t>：</w:t>
            </w:r>
            <w:r>
              <w:rPr>
                <w:rFonts w:hint="eastAsia" w:cs="宋体"/>
                <w:kern w:val="0"/>
                <w:szCs w:val="21"/>
                <w:lang w:eastAsia="en-US"/>
              </w:rPr>
              <w:t>10</w:t>
            </w:r>
            <w:r>
              <w:rPr>
                <w:rFonts w:cs="宋体"/>
                <w:kern w:val="0"/>
                <w:szCs w:val="21"/>
                <w:lang w:eastAsia="en-US"/>
              </w:rPr>
              <w:t>分。</w:t>
            </w:r>
          </w:p>
          <w:p>
            <w:pPr>
              <w:autoSpaceDE w:val="0"/>
              <w:autoSpaceDN w:val="0"/>
              <w:spacing w:before="1" w:line="237" w:lineRule="auto"/>
              <w:ind w:left="103" w:right="562"/>
              <w:rPr>
                <w:rFonts w:cs="宋体"/>
                <w:kern w:val="0"/>
                <w:szCs w:val="21"/>
                <w:lang w:eastAsia="en-US"/>
              </w:rPr>
            </w:pPr>
            <w:r>
              <w:rPr>
                <w:rFonts w:hint="eastAsia" w:cs="宋体"/>
                <w:kern w:val="0"/>
                <w:szCs w:val="21"/>
                <w:lang w:eastAsia="en-US"/>
              </w:rPr>
              <w:t>要求对中标及完工后续服务一般</w:t>
            </w:r>
            <w:r>
              <w:rPr>
                <w:rFonts w:cs="宋体"/>
                <w:kern w:val="0"/>
                <w:szCs w:val="21"/>
                <w:lang w:eastAsia="en-US"/>
              </w:rPr>
              <w:t>：</w:t>
            </w:r>
            <w:r>
              <w:rPr>
                <w:rFonts w:hint="eastAsia" w:cs="宋体"/>
                <w:kern w:val="0"/>
                <w:szCs w:val="21"/>
                <w:lang w:eastAsia="en-US"/>
              </w:rPr>
              <w:t>5</w:t>
            </w:r>
            <w:r>
              <w:rPr>
                <w:rFonts w:cs="宋体"/>
                <w:kern w:val="0"/>
                <w:szCs w:val="21"/>
                <w:lang w:eastAsia="en-US"/>
              </w:rPr>
              <w:t xml:space="preserve"> 分；</w:t>
            </w:r>
          </w:p>
          <w:p>
            <w:pPr>
              <w:autoSpaceDE w:val="0"/>
              <w:autoSpaceDN w:val="0"/>
              <w:spacing w:before="1" w:line="237" w:lineRule="auto"/>
              <w:ind w:left="103" w:right="562"/>
              <w:rPr>
                <w:rFonts w:cs="宋体"/>
                <w:kern w:val="0"/>
                <w:szCs w:val="21"/>
                <w:lang w:eastAsia="en-US"/>
              </w:rPr>
            </w:pPr>
            <w:r>
              <w:rPr>
                <w:rFonts w:hint="eastAsia" w:cs="宋体"/>
                <w:kern w:val="0"/>
                <w:szCs w:val="21"/>
                <w:lang w:eastAsia="en-US"/>
              </w:rPr>
              <w:t>要求对中标及完工后续服务未响应</w:t>
            </w:r>
            <w:r>
              <w:rPr>
                <w:rFonts w:cs="宋体"/>
                <w:kern w:val="0"/>
                <w:szCs w:val="21"/>
                <w:lang w:eastAsia="en-US"/>
              </w:rPr>
              <w:t>：0</w:t>
            </w:r>
            <w:r>
              <w:rPr>
                <w:rFonts w:cs="宋体"/>
                <w:spacing w:val="-60"/>
                <w:kern w:val="0"/>
                <w:szCs w:val="21"/>
                <w:lang w:eastAsia="en-US"/>
              </w:rPr>
              <w:t xml:space="preserve"> </w:t>
            </w:r>
            <w:r>
              <w:rPr>
                <w:rFonts w:cs="宋体"/>
                <w:kern w:val="0"/>
                <w:szCs w:val="21"/>
                <w:lang w:eastAsia="en-US"/>
              </w:rPr>
              <w:t>分。</w:t>
            </w:r>
          </w:p>
        </w:tc>
        <w:tc>
          <w:tcPr>
            <w:tcW w:w="993" w:type="dxa"/>
            <w:vAlign w:val="center"/>
          </w:tcPr>
          <w:p>
            <w:pPr>
              <w:autoSpaceDE w:val="0"/>
              <w:autoSpaceDN w:val="0"/>
              <w:spacing w:before="186"/>
              <w:jc w:val="center"/>
              <w:rPr>
                <w:rFonts w:cs="宋体"/>
                <w:kern w:val="0"/>
                <w:szCs w:val="21"/>
                <w:lang w:eastAsia="en-US"/>
              </w:rPr>
            </w:pPr>
            <w:r>
              <w:rPr>
                <w:rFonts w:hint="eastAsia" w:cs="宋体"/>
                <w:kern w:val="0"/>
                <w:szCs w:val="21"/>
                <w:lang w:eastAsia="en-US"/>
              </w:rPr>
              <w:t>10</w:t>
            </w:r>
          </w:p>
        </w:tc>
      </w:tr>
    </w:tbl>
    <w:p>
      <w:pPr>
        <w:autoSpaceDE w:val="0"/>
        <w:autoSpaceDN w:val="0"/>
        <w:adjustRightInd w:val="0"/>
        <w:spacing w:line="360" w:lineRule="auto"/>
        <w:jc w:val="left"/>
        <w:outlineLvl w:val="0"/>
        <w:rPr>
          <w:rFonts w:ascii="宋体" w:hAnsi="宋体"/>
          <w:b/>
          <w:color w:val="000000" w:themeColor="text1"/>
          <w:kern w:val="0"/>
          <w:sz w:val="28"/>
          <w:szCs w:val="28"/>
          <w:lang w:val="zh-CN"/>
          <w14:textFill>
            <w14:solidFill>
              <w14:schemeClr w14:val="tx1"/>
            </w14:solidFill>
          </w14:textFill>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大标宋简体">
    <w:panose1 w:val="02010601030101010101"/>
    <w:charset w:val="86"/>
    <w:family w:val="script"/>
    <w:pitch w:val="default"/>
    <w:sig w:usb0="00000001" w:usb1="080E0000" w:usb2="00000000" w:usb3="00000000" w:csb0="00040000" w:csb1="00000000"/>
  </w:font>
  <w:font w:name="Arial">
    <w:panose1 w:val="020B0604020202020204"/>
    <w:charset w:val="00"/>
    <w:family w:val="swiss"/>
    <w:pitch w:val="default"/>
    <w:sig w:usb0="E0002AFF" w:usb1="C0007843" w:usb2="00000009" w:usb3="00000000" w:csb0="400001FF" w:csb1="FFFF0000"/>
  </w:font>
  <w:font w:name="方正宋黑简体">
    <w:altName w:val="宋体"/>
    <w:panose1 w:val="00000000000000000000"/>
    <w:charset w:val="86"/>
    <w:family w:val="auto"/>
    <w:pitch w:val="default"/>
    <w:sig w:usb0="00000000" w:usb1="00000000" w:usb2="0000001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F28B101"/>
    <w:multiLevelType w:val="singleLevel"/>
    <w:tmpl w:val="9F28B101"/>
    <w:lvl w:ilvl="0" w:tentative="0">
      <w:start w:val="1"/>
      <w:numFmt w:val="decimal"/>
      <w:lvlText w:val="%1."/>
      <w:lvlJc w:val="left"/>
      <w:pPr>
        <w:tabs>
          <w:tab w:val="left" w:pos="312"/>
        </w:tabs>
      </w:pPr>
    </w:lvl>
  </w:abstractNum>
  <w:abstractNum w:abstractNumId="1">
    <w:nsid w:val="EB87D281"/>
    <w:multiLevelType w:val="singleLevel"/>
    <w:tmpl w:val="EB87D281"/>
    <w:lvl w:ilvl="0" w:tentative="0">
      <w:start w:val="2"/>
      <w:numFmt w:val="decimal"/>
      <w:suff w:val="nothing"/>
      <w:lvlText w:val="%1、"/>
      <w:lvlJc w:val="left"/>
    </w:lvl>
  </w:abstractNum>
  <w:abstractNum w:abstractNumId="2">
    <w:nsid w:val="06B6A874"/>
    <w:multiLevelType w:val="singleLevel"/>
    <w:tmpl w:val="06B6A874"/>
    <w:lvl w:ilvl="0" w:tentative="0">
      <w:start w:val="2"/>
      <w:numFmt w:val="decimal"/>
      <w:suff w:val="nothing"/>
      <w:lvlText w:val="%1、"/>
      <w:lvlJc w:val="left"/>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9509E"/>
    <w:rsid w:val="00026E58"/>
    <w:rsid w:val="00034B39"/>
    <w:rsid w:val="00066F2A"/>
    <w:rsid w:val="000809D4"/>
    <w:rsid w:val="0008166F"/>
    <w:rsid w:val="000844BE"/>
    <w:rsid w:val="000905C8"/>
    <w:rsid w:val="000A0A89"/>
    <w:rsid w:val="000C2EA0"/>
    <w:rsid w:val="000C3133"/>
    <w:rsid w:val="000C3C17"/>
    <w:rsid w:val="000F1A42"/>
    <w:rsid w:val="000F62A1"/>
    <w:rsid w:val="00106C55"/>
    <w:rsid w:val="001418D1"/>
    <w:rsid w:val="001436F9"/>
    <w:rsid w:val="001446FB"/>
    <w:rsid w:val="001453CB"/>
    <w:rsid w:val="001470EF"/>
    <w:rsid w:val="0014787B"/>
    <w:rsid w:val="00155FEE"/>
    <w:rsid w:val="00167C01"/>
    <w:rsid w:val="001C0A63"/>
    <w:rsid w:val="001C6670"/>
    <w:rsid w:val="001D1B5B"/>
    <w:rsid w:val="001D4B6F"/>
    <w:rsid w:val="001E2F1C"/>
    <w:rsid w:val="002069FA"/>
    <w:rsid w:val="00243A26"/>
    <w:rsid w:val="00251A8E"/>
    <w:rsid w:val="00253B13"/>
    <w:rsid w:val="00264030"/>
    <w:rsid w:val="0027543A"/>
    <w:rsid w:val="002C0DBE"/>
    <w:rsid w:val="002D31A8"/>
    <w:rsid w:val="002D57A4"/>
    <w:rsid w:val="00302BAB"/>
    <w:rsid w:val="00330E86"/>
    <w:rsid w:val="00341D49"/>
    <w:rsid w:val="00371E1E"/>
    <w:rsid w:val="00373B34"/>
    <w:rsid w:val="0037429A"/>
    <w:rsid w:val="00374C07"/>
    <w:rsid w:val="003944A3"/>
    <w:rsid w:val="003A1372"/>
    <w:rsid w:val="003A3C7C"/>
    <w:rsid w:val="003E5BD4"/>
    <w:rsid w:val="003E78CA"/>
    <w:rsid w:val="00410582"/>
    <w:rsid w:val="004C1239"/>
    <w:rsid w:val="004E35E1"/>
    <w:rsid w:val="004F696E"/>
    <w:rsid w:val="0055056F"/>
    <w:rsid w:val="00563BBB"/>
    <w:rsid w:val="005947DA"/>
    <w:rsid w:val="00594B02"/>
    <w:rsid w:val="0059607D"/>
    <w:rsid w:val="00596309"/>
    <w:rsid w:val="00596628"/>
    <w:rsid w:val="005C3928"/>
    <w:rsid w:val="005D6DA5"/>
    <w:rsid w:val="005E36F8"/>
    <w:rsid w:val="005F01FE"/>
    <w:rsid w:val="005F19B4"/>
    <w:rsid w:val="005F4503"/>
    <w:rsid w:val="00602D4B"/>
    <w:rsid w:val="006271AD"/>
    <w:rsid w:val="00647A54"/>
    <w:rsid w:val="00656918"/>
    <w:rsid w:val="00666451"/>
    <w:rsid w:val="00695C1D"/>
    <w:rsid w:val="006A0BCD"/>
    <w:rsid w:val="006A1F12"/>
    <w:rsid w:val="006C035E"/>
    <w:rsid w:val="006C0A57"/>
    <w:rsid w:val="006C4985"/>
    <w:rsid w:val="006C4B5C"/>
    <w:rsid w:val="006F650A"/>
    <w:rsid w:val="0070224D"/>
    <w:rsid w:val="007224E9"/>
    <w:rsid w:val="00755E81"/>
    <w:rsid w:val="007811E9"/>
    <w:rsid w:val="00785D36"/>
    <w:rsid w:val="00791A6C"/>
    <w:rsid w:val="00795BB8"/>
    <w:rsid w:val="007A1DBD"/>
    <w:rsid w:val="007A512F"/>
    <w:rsid w:val="007D302C"/>
    <w:rsid w:val="007D391A"/>
    <w:rsid w:val="007D743B"/>
    <w:rsid w:val="0080585B"/>
    <w:rsid w:val="008109BE"/>
    <w:rsid w:val="0083130B"/>
    <w:rsid w:val="00872427"/>
    <w:rsid w:val="00873F5D"/>
    <w:rsid w:val="00886E77"/>
    <w:rsid w:val="008A24CB"/>
    <w:rsid w:val="008A34B9"/>
    <w:rsid w:val="008B44C7"/>
    <w:rsid w:val="008C008C"/>
    <w:rsid w:val="008D1562"/>
    <w:rsid w:val="008E5249"/>
    <w:rsid w:val="008F44A0"/>
    <w:rsid w:val="00901B4A"/>
    <w:rsid w:val="00913FDE"/>
    <w:rsid w:val="00936FD8"/>
    <w:rsid w:val="00947C19"/>
    <w:rsid w:val="00951D11"/>
    <w:rsid w:val="00951F6B"/>
    <w:rsid w:val="009543AD"/>
    <w:rsid w:val="00966B8A"/>
    <w:rsid w:val="00967C08"/>
    <w:rsid w:val="00970B55"/>
    <w:rsid w:val="009763A3"/>
    <w:rsid w:val="0098346C"/>
    <w:rsid w:val="0099466E"/>
    <w:rsid w:val="009D691B"/>
    <w:rsid w:val="009E7D95"/>
    <w:rsid w:val="009F06A8"/>
    <w:rsid w:val="00A00EB2"/>
    <w:rsid w:val="00A04581"/>
    <w:rsid w:val="00A12029"/>
    <w:rsid w:val="00A703C4"/>
    <w:rsid w:val="00A70E5A"/>
    <w:rsid w:val="00A73126"/>
    <w:rsid w:val="00A81A12"/>
    <w:rsid w:val="00A9509E"/>
    <w:rsid w:val="00A96445"/>
    <w:rsid w:val="00AB1705"/>
    <w:rsid w:val="00AE2FE0"/>
    <w:rsid w:val="00AE65A8"/>
    <w:rsid w:val="00B07AEE"/>
    <w:rsid w:val="00B07D68"/>
    <w:rsid w:val="00B21D34"/>
    <w:rsid w:val="00B51618"/>
    <w:rsid w:val="00B519A4"/>
    <w:rsid w:val="00B63C39"/>
    <w:rsid w:val="00B801F8"/>
    <w:rsid w:val="00B8176F"/>
    <w:rsid w:val="00B87400"/>
    <w:rsid w:val="00B91A17"/>
    <w:rsid w:val="00BA0C73"/>
    <w:rsid w:val="00BA1D37"/>
    <w:rsid w:val="00BB1AEB"/>
    <w:rsid w:val="00BB32AE"/>
    <w:rsid w:val="00BB781A"/>
    <w:rsid w:val="00BD32D9"/>
    <w:rsid w:val="00BD605E"/>
    <w:rsid w:val="00BE1B26"/>
    <w:rsid w:val="00BF5541"/>
    <w:rsid w:val="00BF7196"/>
    <w:rsid w:val="00C15899"/>
    <w:rsid w:val="00C17EF6"/>
    <w:rsid w:val="00C2356F"/>
    <w:rsid w:val="00C25E86"/>
    <w:rsid w:val="00C53BBC"/>
    <w:rsid w:val="00C543D0"/>
    <w:rsid w:val="00C56199"/>
    <w:rsid w:val="00C72671"/>
    <w:rsid w:val="00CB0505"/>
    <w:rsid w:val="00CB5626"/>
    <w:rsid w:val="00CD40F7"/>
    <w:rsid w:val="00CD5741"/>
    <w:rsid w:val="00CD68A7"/>
    <w:rsid w:val="00CE7750"/>
    <w:rsid w:val="00CF51E5"/>
    <w:rsid w:val="00D0784B"/>
    <w:rsid w:val="00D22C00"/>
    <w:rsid w:val="00D33DD7"/>
    <w:rsid w:val="00D60B05"/>
    <w:rsid w:val="00D74F79"/>
    <w:rsid w:val="00D81CC0"/>
    <w:rsid w:val="00D944AB"/>
    <w:rsid w:val="00DB1DAD"/>
    <w:rsid w:val="00DD0C87"/>
    <w:rsid w:val="00DD3170"/>
    <w:rsid w:val="00DF292A"/>
    <w:rsid w:val="00E069A2"/>
    <w:rsid w:val="00E129A3"/>
    <w:rsid w:val="00E219C6"/>
    <w:rsid w:val="00E45285"/>
    <w:rsid w:val="00E55D36"/>
    <w:rsid w:val="00E64351"/>
    <w:rsid w:val="00E70EEB"/>
    <w:rsid w:val="00E75F28"/>
    <w:rsid w:val="00E768F1"/>
    <w:rsid w:val="00E90228"/>
    <w:rsid w:val="00E94612"/>
    <w:rsid w:val="00EC2C4D"/>
    <w:rsid w:val="00EC3D53"/>
    <w:rsid w:val="00F001E5"/>
    <w:rsid w:val="00F0575C"/>
    <w:rsid w:val="00F21975"/>
    <w:rsid w:val="00F23BE9"/>
    <w:rsid w:val="00F41BC7"/>
    <w:rsid w:val="00F51E72"/>
    <w:rsid w:val="00F7149A"/>
    <w:rsid w:val="00F83FB1"/>
    <w:rsid w:val="00FA0F3E"/>
    <w:rsid w:val="00FA6B34"/>
    <w:rsid w:val="00FB0BD2"/>
    <w:rsid w:val="00FF29E1"/>
    <w:rsid w:val="0D91265C"/>
    <w:rsid w:val="112E512A"/>
    <w:rsid w:val="18E561CE"/>
    <w:rsid w:val="2C5F1CF2"/>
    <w:rsid w:val="2CB878CC"/>
    <w:rsid w:val="2E4E360F"/>
    <w:rsid w:val="38F720E1"/>
    <w:rsid w:val="496856DE"/>
    <w:rsid w:val="51E138B2"/>
    <w:rsid w:val="620D1330"/>
    <w:rsid w:val="69DA3218"/>
    <w:rsid w:val="6ADB6DA5"/>
    <w:rsid w:val="6C1106D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8">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Document Map"/>
    <w:basedOn w:val="1"/>
    <w:link w:val="14"/>
    <w:semiHidden/>
    <w:unhideWhenUsed/>
    <w:qFormat/>
    <w:uiPriority w:val="99"/>
    <w:rPr>
      <w:rFonts w:ascii="宋体"/>
      <w:sz w:val="18"/>
      <w:szCs w:val="18"/>
    </w:rPr>
  </w:style>
  <w:style w:type="paragraph" w:styleId="3">
    <w:name w:val="Balloon Text"/>
    <w:basedOn w:val="1"/>
    <w:link w:val="13"/>
    <w:semiHidden/>
    <w:unhideWhenUsed/>
    <w:qFormat/>
    <w:uiPriority w:val="99"/>
    <w:rPr>
      <w:sz w:val="18"/>
      <w:szCs w:val="18"/>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9">
    <w:name w:val="ee"/>
    <w:basedOn w:val="1"/>
    <w:qFormat/>
    <w:uiPriority w:val="0"/>
    <w:pPr>
      <w:widowControl/>
      <w:spacing w:before="100" w:beforeAutospacing="1" w:after="100" w:afterAutospacing="1" w:line="300" w:lineRule="atLeast"/>
      <w:jc w:val="left"/>
    </w:pPr>
    <w:rPr>
      <w:rFonts w:ascii="宋体" w:hAnsi="宋体" w:cs="宋体"/>
      <w:color w:val="000000"/>
      <w:kern w:val="0"/>
      <w:sz w:val="18"/>
      <w:szCs w:val="18"/>
    </w:rPr>
  </w:style>
  <w:style w:type="character" w:customStyle="1" w:styleId="10">
    <w:name w:val="页眉 Char"/>
    <w:basedOn w:val="8"/>
    <w:link w:val="5"/>
    <w:qFormat/>
    <w:uiPriority w:val="99"/>
    <w:rPr>
      <w:rFonts w:ascii="Times New Roman" w:hAnsi="Times New Roman" w:eastAsia="宋体" w:cs="Times New Roman"/>
      <w:sz w:val="18"/>
      <w:szCs w:val="18"/>
    </w:rPr>
  </w:style>
  <w:style w:type="character" w:customStyle="1" w:styleId="11">
    <w:name w:val="页脚 Char"/>
    <w:basedOn w:val="8"/>
    <w:link w:val="4"/>
    <w:qFormat/>
    <w:uiPriority w:val="99"/>
    <w:rPr>
      <w:rFonts w:ascii="Times New Roman" w:hAnsi="Times New Roman" w:eastAsia="宋体" w:cs="Times New Roman"/>
      <w:sz w:val="18"/>
      <w:szCs w:val="18"/>
    </w:rPr>
  </w:style>
  <w:style w:type="paragraph" w:customStyle="1" w:styleId="12">
    <w:name w:val="题一"/>
    <w:basedOn w:val="1"/>
    <w:qFormat/>
    <w:uiPriority w:val="0"/>
    <w:pPr>
      <w:adjustRightInd w:val="0"/>
      <w:spacing w:before="120" w:after="120"/>
      <w:textAlignment w:val="baseline"/>
    </w:pPr>
    <w:rPr>
      <w:rFonts w:ascii="宋体" w:cs="宋体"/>
      <w:b/>
      <w:bCs/>
      <w:spacing w:val="5"/>
      <w:kern w:val="0"/>
      <w:szCs w:val="21"/>
    </w:rPr>
  </w:style>
  <w:style w:type="character" w:customStyle="1" w:styleId="13">
    <w:name w:val="批注框文本 Char"/>
    <w:basedOn w:val="8"/>
    <w:link w:val="3"/>
    <w:semiHidden/>
    <w:qFormat/>
    <w:uiPriority w:val="99"/>
    <w:rPr>
      <w:rFonts w:ascii="Times New Roman" w:hAnsi="Times New Roman" w:eastAsia="宋体" w:cs="Times New Roman"/>
      <w:sz w:val="18"/>
      <w:szCs w:val="18"/>
    </w:rPr>
  </w:style>
  <w:style w:type="character" w:customStyle="1" w:styleId="14">
    <w:name w:val="文档结构图 Char"/>
    <w:basedOn w:val="8"/>
    <w:link w:val="2"/>
    <w:semiHidden/>
    <w:qFormat/>
    <w:uiPriority w:val="99"/>
    <w:rPr>
      <w:rFonts w:ascii="宋体" w:hAnsi="Times New Roman" w:eastAsia="宋体" w:cs="Times New Roman"/>
      <w:sz w:val="18"/>
      <w:szCs w:val="18"/>
    </w:rPr>
  </w:style>
  <w:style w:type="paragraph" w:styleId="15">
    <w:name w:val="List Paragraph"/>
    <w:basedOn w:val="1"/>
    <w:qFormat/>
    <w:uiPriority w:val="34"/>
    <w:pPr>
      <w:ind w:firstLine="420" w:firstLineChars="200"/>
    </w:pPr>
  </w:style>
  <w:style w:type="table" w:customStyle="1" w:styleId="16">
    <w:name w:val="Table Normal"/>
    <w:semiHidden/>
    <w:unhideWhenUsed/>
    <w:qFormat/>
    <w:uiPriority w:val="2"/>
    <w:pPr>
      <w:widowControl w:val="0"/>
      <w:autoSpaceDE w:val="0"/>
      <w:autoSpaceDN w:val="0"/>
    </w:pPr>
    <w:rPr>
      <w:rFonts w:ascii="Calibri" w:hAnsi="Calibri" w:eastAsia="宋体" w:cs="Times New Roman"/>
      <w:sz w:val="22"/>
      <w:lang w:eastAsia="en-US"/>
    </w:rPr>
    <w:tblPr>
      <w:tblCellMar>
        <w:top w:w="0" w:type="dxa"/>
        <w:left w:w="0" w:type="dxa"/>
        <w:bottom w:w="0" w:type="dxa"/>
        <w:right w:w="0" w:type="dxa"/>
      </w:tblCellMar>
    </w:tblPr>
  </w:style>
  <w:style w:type="paragraph" w:customStyle="1" w:styleId="17">
    <w:name w:val="Table Paragraph"/>
    <w:basedOn w:val="1"/>
    <w:qFormat/>
    <w:uiPriority w:val="1"/>
    <w:pPr>
      <w:autoSpaceDE w:val="0"/>
      <w:autoSpaceDN w:val="0"/>
      <w:jc w:val="left"/>
    </w:pPr>
    <w:rPr>
      <w:rFonts w:cs="宋体"/>
      <w:kern w:val="0"/>
      <w:sz w:val="22"/>
      <w:szCs w:val="22"/>
      <w:lang w:eastAsia="en-U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BB9D5A-F4BA-450C-8A51-ACF7B81952A1}">
  <ds:schemaRefs/>
</ds:datastoreItem>
</file>

<file path=docProps/app.xml><?xml version="1.0" encoding="utf-8"?>
<Properties xmlns="http://schemas.openxmlformats.org/officeDocument/2006/extended-properties" xmlns:vt="http://schemas.openxmlformats.org/officeDocument/2006/docPropsVTypes">
  <Template>Normal</Template>
  <Company>chentang</Company>
  <Pages>19</Pages>
  <Words>6033</Words>
  <Characters>6326</Characters>
  <Lines>50</Lines>
  <Paragraphs>14</Paragraphs>
  <TotalTime>12</TotalTime>
  <ScaleCrop>false</ScaleCrop>
  <LinksUpToDate>false</LinksUpToDate>
  <CharactersWithSpaces>6605</CharactersWithSpaces>
  <Application>WPS Office_11.1.0.11566_F1E327BC-269C-435d-A152-05C5408002CA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2022-04-02T06:51:00Z</dcterms:created>
  <dc:creator>陈塘云数据中心</dc:creator>
  <cp:lastModifiedBy>坐看云起</cp:lastModifiedBy>
  <cp:lastPrinted>2020-05-08T01:13:00Z</cp:lastPrinted>
  <dcterms:modified xsi:type="dcterms:W3CDTF">2022-04-02T07:52:05Z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2052-11.1.0.11566</vt:lpwstr>
  </property>
  <property fmtid="{D5CDD505-2E9C-101B-9397-08002B2CF9AE}" pid="3" name="ICV">
    <vt:lpwstr>72C5142C9EFA4C8B99C66D4233A43698</vt:lpwstr>
  </property>
</Properties>
</file>